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EADC4" w14:textId="7316EFAB" w:rsidR="007E5DD5" w:rsidRPr="007E5DD5" w:rsidRDefault="00B65FC0" w:rsidP="007E5DD5">
      <w:pPr>
        <w:jc w:val="center"/>
        <w:rPr>
          <w:rFonts w:asciiTheme="majorHAnsi" w:eastAsia="Times New Roman" w:hAnsiTheme="majorHAnsi" w:cs="Times New Roman"/>
          <w:b/>
        </w:rPr>
      </w:pPr>
      <w:bookmarkStart w:id="0" w:name="_Hlk508284935"/>
      <w:bookmarkStart w:id="1" w:name="_GoBack"/>
      <w:r>
        <w:rPr>
          <w:rFonts w:asciiTheme="majorHAnsi" w:eastAsia="Times New Roman" w:hAnsiTheme="majorHAnsi" w:cs="Times New Roman"/>
          <w:b/>
        </w:rPr>
        <w:t xml:space="preserve">Background on the </w:t>
      </w:r>
      <w:r w:rsidR="005C12D7">
        <w:rPr>
          <w:rFonts w:asciiTheme="majorHAnsi" w:eastAsia="Times New Roman" w:hAnsiTheme="majorHAnsi" w:cs="Times New Roman"/>
          <w:b/>
        </w:rPr>
        <w:t xml:space="preserve">Continuing Education Initiative </w:t>
      </w:r>
    </w:p>
    <w:bookmarkEnd w:id="1"/>
    <w:p w14:paraId="1B8ADC5F" w14:textId="697A3275" w:rsidR="00994286" w:rsidRPr="00E92073" w:rsidRDefault="005F7C8A">
      <w:pPr>
        <w:rPr>
          <w:rFonts w:asciiTheme="majorHAnsi" w:eastAsia="Times New Roman" w:hAnsiTheme="majorHAnsi" w:cs="Times New Roman"/>
        </w:rPr>
      </w:pPr>
      <w:r w:rsidRPr="00E92073">
        <w:rPr>
          <w:rFonts w:asciiTheme="majorHAnsi" w:eastAsia="Times New Roman" w:hAnsiTheme="majorHAnsi" w:cs="Times New Roman"/>
        </w:rPr>
        <w:t xml:space="preserve">In </w:t>
      </w:r>
      <w:r w:rsidR="009E54E5" w:rsidRPr="00E92073">
        <w:rPr>
          <w:rFonts w:asciiTheme="majorHAnsi" w:eastAsia="Times New Roman" w:hAnsiTheme="majorHAnsi" w:cs="Times New Roman"/>
        </w:rPr>
        <w:t>mid-</w:t>
      </w:r>
      <w:r w:rsidRPr="00E92073">
        <w:rPr>
          <w:rFonts w:asciiTheme="majorHAnsi" w:eastAsia="Times New Roman" w:hAnsiTheme="majorHAnsi" w:cs="Times New Roman"/>
        </w:rPr>
        <w:t xml:space="preserve">September 2017, </w:t>
      </w:r>
      <w:r w:rsidR="006B55B0" w:rsidRPr="00E92073">
        <w:rPr>
          <w:rFonts w:asciiTheme="majorHAnsi" w:eastAsia="Times New Roman" w:hAnsiTheme="majorHAnsi" w:cs="Times New Roman"/>
        </w:rPr>
        <w:t xml:space="preserve">select members of </w:t>
      </w:r>
      <w:r w:rsidR="009E54E5" w:rsidRPr="00E92073">
        <w:rPr>
          <w:rFonts w:asciiTheme="majorHAnsi" w:eastAsia="Times New Roman" w:hAnsiTheme="majorHAnsi" w:cs="Times New Roman"/>
          <w:i/>
        </w:rPr>
        <w:t>Society of Clinical Psychology</w:t>
      </w:r>
      <w:r w:rsidR="009E54E5" w:rsidRPr="00E92073">
        <w:rPr>
          <w:rFonts w:asciiTheme="majorHAnsi" w:eastAsia="Times New Roman" w:hAnsiTheme="majorHAnsi" w:cs="Times New Roman"/>
        </w:rPr>
        <w:t xml:space="preserve"> (Division 12, APA; SCP) and the </w:t>
      </w:r>
      <w:r w:rsidRPr="00E92073">
        <w:rPr>
          <w:rFonts w:asciiTheme="majorHAnsi" w:eastAsia="Times New Roman" w:hAnsiTheme="majorHAnsi" w:cs="Times New Roman"/>
          <w:i/>
        </w:rPr>
        <w:t xml:space="preserve">Society for a Science of Clinical Psychology (Section 3, Division 12 APA; SSCP) </w:t>
      </w:r>
      <w:r w:rsidR="009E54E5" w:rsidRPr="00E92073">
        <w:rPr>
          <w:rFonts w:asciiTheme="majorHAnsi" w:eastAsia="Times New Roman" w:hAnsiTheme="majorHAnsi" w:cs="Times New Roman"/>
        </w:rPr>
        <w:t>held</w:t>
      </w:r>
      <w:r w:rsidRPr="00E92073">
        <w:rPr>
          <w:rFonts w:asciiTheme="majorHAnsi" w:eastAsia="Times New Roman" w:hAnsiTheme="majorHAnsi" w:cs="Times New Roman"/>
        </w:rPr>
        <w:t xml:space="preserve"> a collaborative </w:t>
      </w:r>
      <w:r w:rsidR="00994286" w:rsidRPr="00E92073">
        <w:rPr>
          <w:rFonts w:asciiTheme="majorHAnsi" w:eastAsia="Times New Roman" w:hAnsiTheme="majorHAnsi" w:cs="Times New Roman"/>
          <w:i/>
        </w:rPr>
        <w:t>S</w:t>
      </w:r>
      <w:r w:rsidRPr="00E92073">
        <w:rPr>
          <w:rFonts w:asciiTheme="majorHAnsi" w:eastAsia="Times New Roman" w:hAnsiTheme="majorHAnsi" w:cs="Times New Roman"/>
          <w:i/>
        </w:rPr>
        <w:t>ummit on</w:t>
      </w:r>
      <w:r w:rsidRPr="00E92073">
        <w:rPr>
          <w:rFonts w:asciiTheme="majorHAnsi" w:eastAsia="Times New Roman" w:hAnsiTheme="majorHAnsi" w:cs="Times New Roman"/>
        </w:rPr>
        <w:t xml:space="preserve"> </w:t>
      </w:r>
      <w:r w:rsidRPr="00E92073">
        <w:rPr>
          <w:rFonts w:asciiTheme="majorHAnsi" w:eastAsia="Times New Roman" w:hAnsiTheme="majorHAnsi" w:cs="Times New Roman"/>
          <w:i/>
        </w:rPr>
        <w:t>Issues in Professional Psychology</w:t>
      </w:r>
      <w:r w:rsidR="004B23C1" w:rsidRPr="00E92073">
        <w:rPr>
          <w:rFonts w:asciiTheme="majorHAnsi" w:eastAsia="Times New Roman" w:hAnsiTheme="majorHAnsi" w:cs="Times New Roman"/>
          <w:i/>
        </w:rPr>
        <w:t xml:space="preserve"> Continuing</w:t>
      </w:r>
      <w:r w:rsidRPr="00E92073">
        <w:rPr>
          <w:rFonts w:asciiTheme="majorHAnsi" w:eastAsia="Times New Roman" w:hAnsiTheme="majorHAnsi" w:cs="Times New Roman"/>
          <w:i/>
        </w:rPr>
        <w:t xml:space="preserve"> Education</w:t>
      </w:r>
      <w:r w:rsidR="000D0968" w:rsidRPr="00E92073">
        <w:rPr>
          <w:rFonts w:asciiTheme="majorHAnsi" w:eastAsia="Times New Roman" w:hAnsiTheme="majorHAnsi" w:cs="Times New Roman"/>
          <w:i/>
        </w:rPr>
        <w:t xml:space="preserve"> </w:t>
      </w:r>
      <w:r w:rsidR="000D0968" w:rsidRPr="00E92073">
        <w:rPr>
          <w:rFonts w:asciiTheme="majorHAnsi" w:eastAsia="Times New Roman" w:hAnsiTheme="majorHAnsi" w:cs="Times New Roman"/>
        </w:rPr>
        <w:t xml:space="preserve">at Emory </w:t>
      </w:r>
      <w:r w:rsidR="00555849" w:rsidRPr="00E92073">
        <w:rPr>
          <w:rFonts w:asciiTheme="majorHAnsi" w:eastAsia="Times New Roman" w:hAnsiTheme="majorHAnsi" w:cs="Times New Roman"/>
        </w:rPr>
        <w:t>University</w:t>
      </w:r>
      <w:r w:rsidRPr="00E92073">
        <w:rPr>
          <w:rFonts w:asciiTheme="majorHAnsi" w:eastAsia="Times New Roman" w:hAnsiTheme="majorHAnsi" w:cs="Times New Roman"/>
        </w:rPr>
        <w:t xml:space="preserve">. As part of that meeting, </w:t>
      </w:r>
      <w:r w:rsidR="007C5328" w:rsidRPr="00E92073">
        <w:rPr>
          <w:rFonts w:asciiTheme="majorHAnsi" w:eastAsia="Times New Roman" w:hAnsiTheme="majorHAnsi" w:cs="Times New Roman"/>
        </w:rPr>
        <w:t>attendees</w:t>
      </w:r>
      <w:r w:rsidRPr="00E92073">
        <w:rPr>
          <w:rFonts w:asciiTheme="majorHAnsi" w:eastAsia="Times New Roman" w:hAnsiTheme="majorHAnsi" w:cs="Times New Roman"/>
        </w:rPr>
        <w:t xml:space="preserve"> considered our</w:t>
      </w:r>
      <w:r w:rsidR="007C5328" w:rsidRPr="00E92073">
        <w:rPr>
          <w:rFonts w:asciiTheme="majorHAnsi" w:eastAsia="Times New Roman" w:hAnsiTheme="majorHAnsi" w:cs="Times New Roman"/>
        </w:rPr>
        <w:t xml:space="preserve"> organizations</w:t>
      </w:r>
      <w:r w:rsidR="00994286" w:rsidRPr="00E92073">
        <w:rPr>
          <w:rFonts w:asciiTheme="majorHAnsi" w:eastAsia="Times New Roman" w:hAnsiTheme="majorHAnsi" w:cs="Times New Roman"/>
        </w:rPr>
        <w:t>’</w:t>
      </w:r>
      <w:r w:rsidRPr="00E92073">
        <w:rPr>
          <w:rFonts w:asciiTheme="majorHAnsi" w:eastAsia="Times New Roman" w:hAnsiTheme="majorHAnsi" w:cs="Times New Roman"/>
        </w:rPr>
        <w:t xml:space="preserve"> </w:t>
      </w:r>
      <w:r w:rsidR="007C5328" w:rsidRPr="00E92073">
        <w:rPr>
          <w:rFonts w:asciiTheme="majorHAnsi" w:eastAsia="Times New Roman" w:hAnsiTheme="majorHAnsi" w:cs="Times New Roman"/>
        </w:rPr>
        <w:t>role</w:t>
      </w:r>
      <w:r w:rsidR="00994286" w:rsidRPr="00E92073">
        <w:rPr>
          <w:rFonts w:asciiTheme="majorHAnsi" w:eastAsia="Times New Roman" w:hAnsiTheme="majorHAnsi" w:cs="Times New Roman"/>
        </w:rPr>
        <w:t>s</w:t>
      </w:r>
      <w:r w:rsidR="007C5328" w:rsidRPr="00E92073">
        <w:rPr>
          <w:rFonts w:asciiTheme="majorHAnsi" w:eastAsia="Times New Roman" w:hAnsiTheme="majorHAnsi" w:cs="Times New Roman"/>
        </w:rPr>
        <w:t xml:space="preserve"> in </w:t>
      </w:r>
      <w:r w:rsidRPr="00E92073">
        <w:rPr>
          <w:rFonts w:asciiTheme="majorHAnsi" w:eastAsia="Times New Roman" w:hAnsiTheme="majorHAnsi" w:cs="Times New Roman"/>
        </w:rPr>
        <w:t>collaborative</w:t>
      </w:r>
      <w:r w:rsidR="007C5328" w:rsidRPr="00E92073">
        <w:rPr>
          <w:rFonts w:asciiTheme="majorHAnsi" w:eastAsia="Times New Roman" w:hAnsiTheme="majorHAnsi" w:cs="Times New Roman"/>
        </w:rPr>
        <w:t xml:space="preserve">ly </w:t>
      </w:r>
      <w:r w:rsidRPr="00E92073">
        <w:rPr>
          <w:rFonts w:asciiTheme="majorHAnsi" w:eastAsia="Times New Roman" w:hAnsiTheme="majorHAnsi" w:cs="Times New Roman"/>
        </w:rPr>
        <w:t xml:space="preserve">facilitating the science-base of APA </w:t>
      </w:r>
      <w:r w:rsidR="00994286" w:rsidRPr="00E92073">
        <w:rPr>
          <w:rFonts w:asciiTheme="majorHAnsi" w:eastAsia="Times New Roman" w:hAnsiTheme="majorHAnsi" w:cs="Times New Roman"/>
        </w:rPr>
        <w:t>Continuing Education (</w:t>
      </w:r>
      <w:r w:rsidRPr="00E92073">
        <w:rPr>
          <w:rFonts w:asciiTheme="majorHAnsi" w:eastAsia="Times New Roman" w:hAnsiTheme="majorHAnsi" w:cs="Times New Roman"/>
        </w:rPr>
        <w:t>CE</w:t>
      </w:r>
      <w:r w:rsidR="00994286" w:rsidRPr="00E92073">
        <w:rPr>
          <w:rFonts w:asciiTheme="majorHAnsi" w:eastAsia="Times New Roman" w:hAnsiTheme="majorHAnsi" w:cs="Times New Roman"/>
        </w:rPr>
        <w:t>)</w:t>
      </w:r>
      <w:r w:rsidRPr="00E92073">
        <w:rPr>
          <w:rFonts w:asciiTheme="majorHAnsi" w:eastAsia="Times New Roman" w:hAnsiTheme="majorHAnsi" w:cs="Times New Roman"/>
        </w:rPr>
        <w:t xml:space="preserve"> programs. Accordingly, we generated </w:t>
      </w:r>
      <w:r w:rsidR="006F6E2C" w:rsidRPr="00E92073">
        <w:rPr>
          <w:rFonts w:asciiTheme="majorHAnsi" w:eastAsia="Times New Roman" w:hAnsiTheme="majorHAnsi" w:cs="Times New Roman"/>
        </w:rPr>
        <w:t>several</w:t>
      </w:r>
      <w:r w:rsidRPr="00E92073">
        <w:rPr>
          <w:rFonts w:asciiTheme="majorHAnsi" w:eastAsia="Times New Roman" w:hAnsiTheme="majorHAnsi" w:cs="Times New Roman"/>
        </w:rPr>
        <w:t xml:space="preserve"> </w:t>
      </w:r>
      <w:r w:rsidR="00994286" w:rsidRPr="00E92073">
        <w:rPr>
          <w:rFonts w:asciiTheme="majorHAnsi" w:eastAsia="Times New Roman" w:hAnsiTheme="majorHAnsi" w:cs="Times New Roman"/>
        </w:rPr>
        <w:t xml:space="preserve">strategies and </w:t>
      </w:r>
      <w:r w:rsidRPr="00E92073">
        <w:rPr>
          <w:rFonts w:asciiTheme="majorHAnsi" w:eastAsia="Times New Roman" w:hAnsiTheme="majorHAnsi" w:cs="Times New Roman"/>
        </w:rPr>
        <w:t xml:space="preserve">recommendations for policy and procedures to address CE </w:t>
      </w:r>
      <w:r w:rsidR="00D54BFF" w:rsidRPr="00E92073">
        <w:rPr>
          <w:rFonts w:asciiTheme="majorHAnsi" w:eastAsia="Times New Roman" w:hAnsiTheme="majorHAnsi" w:cs="Times New Roman"/>
        </w:rPr>
        <w:t>p</w:t>
      </w:r>
      <w:r w:rsidRPr="00E92073">
        <w:rPr>
          <w:rFonts w:asciiTheme="majorHAnsi" w:eastAsia="Times New Roman" w:hAnsiTheme="majorHAnsi" w:cs="Times New Roman"/>
        </w:rPr>
        <w:t xml:space="preserve">rograms that fail to </w:t>
      </w:r>
      <w:r w:rsidR="00555849" w:rsidRPr="00E92073">
        <w:rPr>
          <w:rFonts w:asciiTheme="majorHAnsi" w:eastAsia="Times New Roman" w:hAnsiTheme="majorHAnsi" w:cs="Times New Roman"/>
        </w:rPr>
        <w:t xml:space="preserve">fully </w:t>
      </w:r>
      <w:r w:rsidRPr="00E92073">
        <w:rPr>
          <w:rFonts w:asciiTheme="majorHAnsi" w:eastAsia="Times New Roman" w:hAnsiTheme="majorHAnsi" w:cs="Times New Roman"/>
        </w:rPr>
        <w:t xml:space="preserve">meet </w:t>
      </w:r>
      <w:r w:rsidR="00994286" w:rsidRPr="00E92073">
        <w:rPr>
          <w:rFonts w:asciiTheme="majorHAnsi" w:eastAsia="Times New Roman" w:hAnsiTheme="majorHAnsi" w:cs="Times New Roman"/>
        </w:rPr>
        <w:t xml:space="preserve">APA’s </w:t>
      </w:r>
      <w:r w:rsidRPr="00E92073">
        <w:rPr>
          <w:rFonts w:asciiTheme="majorHAnsi" w:eastAsia="Times New Roman" w:hAnsiTheme="majorHAnsi" w:cs="Times New Roman"/>
          <w:i/>
        </w:rPr>
        <w:t>Standards and Criteria for Approval of Sponsors of Continuing Education for Psychologists</w:t>
      </w:r>
      <w:r w:rsidR="006F6E2C" w:rsidRPr="00E92073">
        <w:rPr>
          <w:rFonts w:asciiTheme="majorHAnsi" w:eastAsia="Times New Roman" w:hAnsiTheme="majorHAnsi" w:cs="Times New Roman"/>
          <w:i/>
        </w:rPr>
        <w:t xml:space="preserve"> (</w:t>
      </w:r>
      <w:hyperlink r:id="rId8" w:history="1">
        <w:r w:rsidR="006F6E2C" w:rsidRPr="00E92073">
          <w:rPr>
            <w:rStyle w:val="Hyperlink"/>
            <w:rFonts w:asciiTheme="majorHAnsi" w:eastAsia="Times New Roman" w:hAnsiTheme="majorHAnsi" w:cs="Times New Roman"/>
          </w:rPr>
          <w:t>https://www.apa.org/ed/sponsor/resources/approval-standards.pdf</w:t>
        </w:r>
      </w:hyperlink>
      <w:r w:rsidR="006F6E2C" w:rsidRPr="00E92073">
        <w:rPr>
          <w:rFonts w:asciiTheme="majorHAnsi" w:eastAsia="Times New Roman" w:hAnsiTheme="majorHAnsi" w:cs="Times New Roman"/>
        </w:rPr>
        <w:t>)</w:t>
      </w:r>
      <w:r w:rsidR="00555849" w:rsidRPr="00E92073">
        <w:rPr>
          <w:rFonts w:asciiTheme="majorHAnsi" w:eastAsia="Times New Roman" w:hAnsiTheme="majorHAnsi" w:cs="Times New Roman"/>
        </w:rPr>
        <w:t xml:space="preserve">, despite the sponsor of the CE programs having APA approval.  </w:t>
      </w:r>
    </w:p>
    <w:p w14:paraId="3CEAFEF1" w14:textId="77777777" w:rsidR="00994286" w:rsidRPr="00E92073" w:rsidRDefault="00994286">
      <w:pPr>
        <w:rPr>
          <w:rFonts w:asciiTheme="majorHAnsi" w:eastAsia="Times New Roman" w:hAnsiTheme="majorHAnsi" w:cs="Times New Roman"/>
        </w:rPr>
      </w:pPr>
    </w:p>
    <w:p w14:paraId="0E65F97B" w14:textId="75C79C19" w:rsidR="00E92073" w:rsidRPr="00E92073" w:rsidRDefault="005F7C8A">
      <w:pPr>
        <w:rPr>
          <w:rFonts w:asciiTheme="majorHAnsi" w:eastAsia="Times New Roman" w:hAnsiTheme="majorHAnsi" w:cs="Times New Roman"/>
        </w:rPr>
      </w:pPr>
      <w:r w:rsidRPr="00E92073">
        <w:rPr>
          <w:rFonts w:asciiTheme="majorHAnsi" w:eastAsia="Times New Roman" w:hAnsiTheme="majorHAnsi" w:cs="Times New Roman"/>
        </w:rPr>
        <w:t>One strategy is to</w:t>
      </w:r>
      <w:r w:rsidR="006B55B0" w:rsidRPr="00E92073">
        <w:rPr>
          <w:rFonts w:asciiTheme="majorHAnsi" w:eastAsia="Times New Roman" w:hAnsiTheme="majorHAnsi" w:cs="Times New Roman"/>
        </w:rPr>
        <w:t xml:space="preserve"> increase</w:t>
      </w:r>
      <w:r w:rsidR="006F6E2C" w:rsidRPr="00E92073">
        <w:rPr>
          <w:rFonts w:asciiTheme="majorHAnsi" w:eastAsia="Times New Roman" w:hAnsiTheme="majorHAnsi" w:cs="Times New Roman"/>
        </w:rPr>
        <w:t xml:space="preserve"> the</w:t>
      </w:r>
      <w:r w:rsidR="006B55B0" w:rsidRPr="00E92073">
        <w:rPr>
          <w:rFonts w:asciiTheme="majorHAnsi" w:eastAsia="Times New Roman" w:hAnsiTheme="majorHAnsi" w:cs="Times New Roman"/>
        </w:rPr>
        <w:t xml:space="preserve"> reporting of </w:t>
      </w:r>
      <w:r w:rsidR="00E92073" w:rsidRPr="00E92073">
        <w:rPr>
          <w:rFonts w:asciiTheme="majorHAnsi" w:eastAsia="Times New Roman" w:hAnsiTheme="majorHAnsi" w:cs="Times New Roman"/>
        </w:rPr>
        <w:t xml:space="preserve">specific </w:t>
      </w:r>
      <w:r w:rsidR="00994286" w:rsidRPr="00E92073">
        <w:rPr>
          <w:rFonts w:asciiTheme="majorHAnsi" w:eastAsia="Times New Roman" w:hAnsiTheme="majorHAnsi" w:cs="Times New Roman"/>
        </w:rPr>
        <w:t xml:space="preserve">CE </w:t>
      </w:r>
      <w:r w:rsidR="006B55B0" w:rsidRPr="00E92073">
        <w:rPr>
          <w:rFonts w:asciiTheme="majorHAnsi" w:eastAsia="Times New Roman" w:hAnsiTheme="majorHAnsi" w:cs="Times New Roman"/>
        </w:rPr>
        <w:t>programs</w:t>
      </w:r>
      <w:r w:rsidRPr="00E92073">
        <w:rPr>
          <w:rFonts w:asciiTheme="majorHAnsi" w:eastAsia="Times New Roman" w:hAnsiTheme="majorHAnsi" w:cs="Times New Roman"/>
        </w:rPr>
        <w:t xml:space="preserve"> that fail to meet </w:t>
      </w:r>
      <w:r w:rsidR="00994286" w:rsidRPr="00E92073">
        <w:rPr>
          <w:rFonts w:asciiTheme="majorHAnsi" w:eastAsia="Times New Roman" w:hAnsiTheme="majorHAnsi" w:cs="Times New Roman"/>
        </w:rPr>
        <w:t xml:space="preserve">APA’s standards and </w:t>
      </w:r>
      <w:r w:rsidRPr="00E92073">
        <w:rPr>
          <w:rFonts w:asciiTheme="majorHAnsi" w:eastAsia="Times New Roman" w:hAnsiTheme="majorHAnsi" w:cs="Times New Roman"/>
        </w:rPr>
        <w:t>criteria. To facilitate this process</w:t>
      </w:r>
      <w:r w:rsidR="006B55B0" w:rsidRPr="00E92073">
        <w:rPr>
          <w:rFonts w:asciiTheme="majorHAnsi" w:eastAsia="Times New Roman" w:hAnsiTheme="majorHAnsi" w:cs="Times New Roman"/>
        </w:rPr>
        <w:t>,</w:t>
      </w:r>
      <w:r w:rsidRPr="00E92073">
        <w:rPr>
          <w:rFonts w:asciiTheme="majorHAnsi" w:eastAsia="Times New Roman" w:hAnsiTheme="majorHAnsi" w:cs="Times New Roman"/>
        </w:rPr>
        <w:t xml:space="preserve"> SSCP/SCP Summit </w:t>
      </w:r>
      <w:r w:rsidR="007707B6" w:rsidRPr="00E92073">
        <w:rPr>
          <w:rFonts w:asciiTheme="majorHAnsi" w:eastAsia="Times New Roman" w:hAnsiTheme="majorHAnsi" w:cs="Times New Roman"/>
        </w:rPr>
        <w:t xml:space="preserve">members developed </w:t>
      </w:r>
      <w:r w:rsidR="00674C81" w:rsidRPr="00E92073">
        <w:rPr>
          <w:rFonts w:asciiTheme="majorHAnsi" w:eastAsia="Times New Roman" w:hAnsiTheme="majorHAnsi" w:cs="Times New Roman"/>
        </w:rPr>
        <w:t xml:space="preserve">an approach to </w:t>
      </w:r>
      <w:r w:rsidR="007707B6" w:rsidRPr="00E92073">
        <w:rPr>
          <w:rFonts w:asciiTheme="majorHAnsi" w:eastAsia="Times New Roman" w:hAnsiTheme="majorHAnsi" w:cs="Times New Roman"/>
        </w:rPr>
        <w:t>rapid</w:t>
      </w:r>
      <w:r w:rsidR="00674C81" w:rsidRPr="00E92073">
        <w:rPr>
          <w:rFonts w:asciiTheme="majorHAnsi" w:eastAsia="Times New Roman" w:hAnsiTheme="majorHAnsi" w:cs="Times New Roman"/>
        </w:rPr>
        <w:t>ly</w:t>
      </w:r>
      <w:r w:rsidR="00944F1D" w:rsidRPr="00E92073">
        <w:rPr>
          <w:rFonts w:asciiTheme="majorHAnsi" w:eastAsia="Times New Roman" w:hAnsiTheme="majorHAnsi" w:cs="Times New Roman"/>
        </w:rPr>
        <w:t xml:space="preserve"> report scientifically egregious </w:t>
      </w:r>
      <w:r w:rsidR="00674C81" w:rsidRPr="00E92073">
        <w:rPr>
          <w:rFonts w:asciiTheme="majorHAnsi" w:eastAsia="Times New Roman" w:hAnsiTheme="majorHAnsi" w:cs="Times New Roman"/>
        </w:rPr>
        <w:t xml:space="preserve">CE </w:t>
      </w:r>
      <w:r w:rsidR="006B55B0" w:rsidRPr="00E92073">
        <w:rPr>
          <w:rFonts w:asciiTheme="majorHAnsi" w:eastAsia="Times New Roman" w:hAnsiTheme="majorHAnsi" w:cs="Times New Roman"/>
        </w:rPr>
        <w:t xml:space="preserve">offerings from </w:t>
      </w:r>
      <w:r w:rsidR="00944F1D" w:rsidRPr="00E92073">
        <w:rPr>
          <w:rFonts w:asciiTheme="majorHAnsi" w:eastAsia="Times New Roman" w:hAnsiTheme="majorHAnsi" w:cs="Times New Roman"/>
        </w:rPr>
        <w:t>APA-</w:t>
      </w:r>
      <w:r w:rsidR="007707B6" w:rsidRPr="00E92073">
        <w:rPr>
          <w:rFonts w:asciiTheme="majorHAnsi" w:eastAsia="Times New Roman" w:hAnsiTheme="majorHAnsi" w:cs="Times New Roman"/>
        </w:rPr>
        <w:t xml:space="preserve">approved </w:t>
      </w:r>
      <w:r w:rsidR="006B55B0" w:rsidRPr="00E92073">
        <w:rPr>
          <w:rFonts w:asciiTheme="majorHAnsi" w:eastAsia="Times New Roman" w:hAnsiTheme="majorHAnsi" w:cs="Times New Roman"/>
        </w:rPr>
        <w:t>sponsors</w:t>
      </w:r>
      <w:r w:rsidR="00DC0F76">
        <w:rPr>
          <w:rFonts w:asciiTheme="majorHAnsi" w:eastAsia="Times New Roman" w:hAnsiTheme="majorHAnsi" w:cs="Times New Roman"/>
        </w:rPr>
        <w:t xml:space="preserve">. </w:t>
      </w:r>
      <w:r w:rsidR="00E92073" w:rsidRPr="00E92073">
        <w:rPr>
          <w:rFonts w:asciiTheme="majorHAnsi" w:eastAsia="Times New Roman" w:hAnsiTheme="majorHAnsi" w:cs="Times New Roman"/>
        </w:rPr>
        <w:t>By 'egregious,' we mean offerings that are grounded in grossly inadequate scientific evidence (see below for specific criteria).</w:t>
      </w:r>
    </w:p>
    <w:p w14:paraId="75534F09" w14:textId="77777777" w:rsidR="00E92073" w:rsidRPr="00E92073" w:rsidRDefault="00E92073">
      <w:pPr>
        <w:rPr>
          <w:rFonts w:asciiTheme="majorHAnsi" w:eastAsia="Times New Roman" w:hAnsiTheme="majorHAnsi" w:cs="Times New Roman"/>
        </w:rPr>
      </w:pPr>
    </w:p>
    <w:p w14:paraId="18CE3CCA" w14:textId="097067FF" w:rsidR="006B55B0" w:rsidRDefault="002E1D58">
      <w:pPr>
        <w:rPr>
          <w:rFonts w:asciiTheme="majorHAnsi" w:eastAsia="Times New Roman" w:hAnsiTheme="majorHAnsi" w:cs="Times New Roman"/>
          <w:b/>
        </w:rPr>
      </w:pPr>
      <w:r>
        <w:rPr>
          <w:rFonts w:asciiTheme="majorHAnsi" w:eastAsia="Times New Roman" w:hAnsiTheme="majorHAnsi" w:cs="Times New Roman"/>
          <w:b/>
        </w:rPr>
        <w:t>How you can help:</w:t>
      </w:r>
    </w:p>
    <w:p w14:paraId="38525A5C" w14:textId="77777777" w:rsidR="002E1D58" w:rsidRPr="00E92073" w:rsidRDefault="002E1D58">
      <w:pPr>
        <w:rPr>
          <w:rFonts w:asciiTheme="majorHAnsi" w:eastAsia="Times New Roman" w:hAnsiTheme="majorHAnsi" w:cs="Times New Roman"/>
        </w:rPr>
      </w:pPr>
    </w:p>
    <w:p w14:paraId="43DA1387" w14:textId="1033BDFE" w:rsidR="00B90FF1" w:rsidRPr="00E92073" w:rsidRDefault="00B90FF1" w:rsidP="00B90FF1">
      <w:pPr>
        <w:pStyle w:val="ListParagraph"/>
        <w:numPr>
          <w:ilvl w:val="0"/>
          <w:numId w:val="2"/>
        </w:numPr>
        <w:rPr>
          <w:rFonts w:asciiTheme="majorHAnsi" w:eastAsia="Times New Roman" w:hAnsiTheme="majorHAnsi" w:cs="Times New Roman"/>
          <w:sz w:val="24"/>
          <w:szCs w:val="24"/>
        </w:rPr>
      </w:pPr>
      <w:r w:rsidRPr="00E92073">
        <w:rPr>
          <w:rFonts w:asciiTheme="majorHAnsi" w:eastAsia="Times New Roman" w:hAnsiTheme="majorHAnsi" w:cs="Times New Roman"/>
          <w:sz w:val="24"/>
          <w:szCs w:val="24"/>
        </w:rPr>
        <w:t xml:space="preserve">Notify the SSCP Continuing Education Task Force by sending a link, a photo, or a PDF of the suspect CE offering to </w:t>
      </w:r>
      <w:hyperlink r:id="rId9" w:history="1">
        <w:r w:rsidRPr="00E92073">
          <w:rPr>
            <w:rStyle w:val="Hyperlink"/>
            <w:rFonts w:asciiTheme="majorHAnsi" w:eastAsia="Times New Roman" w:hAnsiTheme="majorHAnsi" w:cs="Times New Roman"/>
            <w:sz w:val="24"/>
            <w:szCs w:val="24"/>
          </w:rPr>
          <w:t>sscp.ce.taskforce@gmail.com</w:t>
        </w:r>
      </w:hyperlink>
      <w:r w:rsidR="002E1D58">
        <w:rPr>
          <w:rFonts w:asciiTheme="majorHAnsi" w:eastAsia="Times New Roman" w:hAnsiTheme="majorHAnsi" w:cs="Times New Roman"/>
          <w:sz w:val="24"/>
          <w:szCs w:val="24"/>
        </w:rPr>
        <w:t>.</w:t>
      </w:r>
      <w:r w:rsidRPr="00E92073">
        <w:rPr>
          <w:rFonts w:asciiTheme="majorHAnsi" w:eastAsia="Times New Roman" w:hAnsiTheme="majorHAnsi" w:cs="Times New Roman"/>
          <w:sz w:val="24"/>
          <w:szCs w:val="24"/>
        </w:rPr>
        <w:t xml:space="preserve"> The SSCP CE Task Force will review the CE offering, determine if a complaint should be made, and file a complaint directly to the APA Office of CE Sponsor Approval.  </w:t>
      </w:r>
    </w:p>
    <w:p w14:paraId="3668A623" w14:textId="77777777" w:rsidR="006B55B0" w:rsidRPr="00E92073" w:rsidRDefault="006B55B0" w:rsidP="0037668A">
      <w:pPr>
        <w:pStyle w:val="ListParagraph"/>
        <w:rPr>
          <w:rFonts w:asciiTheme="majorHAnsi" w:eastAsia="Times New Roman" w:hAnsiTheme="majorHAnsi" w:cs="Times New Roman"/>
          <w:sz w:val="24"/>
          <w:szCs w:val="24"/>
        </w:rPr>
      </w:pPr>
    </w:p>
    <w:p w14:paraId="74988BC8" w14:textId="1B376E32" w:rsidR="006B55B0" w:rsidRPr="00E92073" w:rsidRDefault="006B55B0" w:rsidP="006B55B0">
      <w:pPr>
        <w:pStyle w:val="ListParagraph"/>
        <w:rPr>
          <w:rFonts w:asciiTheme="majorHAnsi" w:eastAsia="Times New Roman" w:hAnsiTheme="majorHAnsi" w:cs="Times New Roman"/>
          <w:sz w:val="24"/>
          <w:szCs w:val="24"/>
        </w:rPr>
      </w:pPr>
      <w:r w:rsidRPr="00E92073">
        <w:rPr>
          <w:rFonts w:asciiTheme="majorHAnsi" w:eastAsia="Times New Roman" w:hAnsiTheme="majorHAnsi" w:cs="Times New Roman"/>
          <w:sz w:val="24"/>
          <w:szCs w:val="24"/>
        </w:rPr>
        <w:t>or</w:t>
      </w:r>
    </w:p>
    <w:p w14:paraId="67BA63EE" w14:textId="77777777" w:rsidR="006B55B0" w:rsidRPr="00E92073" w:rsidRDefault="006B55B0" w:rsidP="006B55B0">
      <w:pPr>
        <w:pStyle w:val="ListParagraph"/>
        <w:rPr>
          <w:rFonts w:asciiTheme="majorHAnsi" w:eastAsia="Times New Roman" w:hAnsiTheme="majorHAnsi" w:cs="Times New Roman"/>
          <w:sz w:val="24"/>
          <w:szCs w:val="24"/>
        </w:rPr>
      </w:pPr>
    </w:p>
    <w:p w14:paraId="32298F71" w14:textId="0D46D3D8" w:rsidR="00C02CD4" w:rsidRPr="00E92073" w:rsidRDefault="006B55B0" w:rsidP="006B55B0">
      <w:pPr>
        <w:pStyle w:val="ListParagraph"/>
        <w:numPr>
          <w:ilvl w:val="0"/>
          <w:numId w:val="2"/>
        </w:numPr>
        <w:rPr>
          <w:rFonts w:asciiTheme="majorHAnsi" w:eastAsia="Times New Roman" w:hAnsiTheme="majorHAnsi" w:cs="Times New Roman"/>
          <w:sz w:val="24"/>
          <w:szCs w:val="24"/>
        </w:rPr>
      </w:pPr>
      <w:r w:rsidRPr="00E92073">
        <w:rPr>
          <w:rFonts w:asciiTheme="majorHAnsi" w:eastAsia="Times New Roman" w:hAnsiTheme="majorHAnsi" w:cs="Times New Roman"/>
          <w:sz w:val="24"/>
          <w:szCs w:val="24"/>
        </w:rPr>
        <w:t>F</w:t>
      </w:r>
      <w:r w:rsidR="00C02CD4" w:rsidRPr="00E92073">
        <w:rPr>
          <w:rFonts w:asciiTheme="majorHAnsi" w:eastAsia="Times New Roman" w:hAnsiTheme="majorHAnsi" w:cs="Times New Roman"/>
          <w:sz w:val="24"/>
          <w:szCs w:val="24"/>
        </w:rPr>
        <w:t xml:space="preserve">ile a complaint </w:t>
      </w:r>
      <w:r w:rsidR="007C5328" w:rsidRPr="00E92073">
        <w:rPr>
          <w:rFonts w:asciiTheme="majorHAnsi" w:eastAsia="Times New Roman" w:hAnsiTheme="majorHAnsi" w:cs="Times New Roman"/>
          <w:sz w:val="24"/>
          <w:szCs w:val="24"/>
        </w:rPr>
        <w:t xml:space="preserve">yourself </w:t>
      </w:r>
      <w:r w:rsidR="00C02CD4" w:rsidRPr="00E92073">
        <w:rPr>
          <w:rFonts w:asciiTheme="majorHAnsi" w:eastAsia="Times New Roman" w:hAnsiTheme="majorHAnsi" w:cs="Times New Roman"/>
          <w:sz w:val="24"/>
          <w:szCs w:val="24"/>
        </w:rPr>
        <w:t xml:space="preserve">to </w:t>
      </w:r>
      <w:r w:rsidR="00674C81" w:rsidRPr="00E92073">
        <w:rPr>
          <w:rFonts w:asciiTheme="majorHAnsi" w:eastAsia="Times New Roman" w:hAnsiTheme="majorHAnsi" w:cs="Times New Roman"/>
          <w:sz w:val="24"/>
          <w:szCs w:val="24"/>
        </w:rPr>
        <w:t xml:space="preserve">the </w:t>
      </w:r>
      <w:r w:rsidR="00C02CD4" w:rsidRPr="00E92073">
        <w:rPr>
          <w:rFonts w:asciiTheme="majorHAnsi" w:eastAsia="Times New Roman" w:hAnsiTheme="majorHAnsi" w:cs="Times New Roman"/>
          <w:sz w:val="24"/>
          <w:szCs w:val="24"/>
        </w:rPr>
        <w:t xml:space="preserve">APA </w:t>
      </w:r>
      <w:r w:rsidR="00674C81" w:rsidRPr="00E92073">
        <w:rPr>
          <w:rFonts w:asciiTheme="majorHAnsi" w:eastAsia="Times New Roman" w:hAnsiTheme="majorHAnsi" w:cs="Times New Roman"/>
          <w:sz w:val="24"/>
          <w:szCs w:val="24"/>
        </w:rPr>
        <w:t>CE Sponsor Approval (CESA) office (</w:t>
      </w:r>
      <w:hyperlink r:id="rId10" w:history="1">
        <w:r w:rsidR="00674C81" w:rsidRPr="00E92073">
          <w:rPr>
            <w:rStyle w:val="Hyperlink"/>
            <w:rFonts w:asciiTheme="majorHAnsi" w:eastAsia="Times New Roman" w:hAnsiTheme="majorHAnsi" w:cs="Times New Roman"/>
            <w:sz w:val="24"/>
            <w:szCs w:val="24"/>
          </w:rPr>
          <w:t>http://www.apa.org/ed/sponsor/resources/complaint-form.aspx</w:t>
        </w:r>
      </w:hyperlink>
      <w:r w:rsidR="00674C81" w:rsidRPr="00E92073">
        <w:rPr>
          <w:rFonts w:asciiTheme="majorHAnsi" w:eastAsia="Times New Roman" w:hAnsiTheme="majorHAnsi" w:cs="Times New Roman"/>
          <w:sz w:val="24"/>
          <w:szCs w:val="24"/>
        </w:rPr>
        <w:t xml:space="preserve">) </w:t>
      </w:r>
      <w:r w:rsidR="00C02CD4" w:rsidRPr="00E92073">
        <w:rPr>
          <w:rFonts w:asciiTheme="majorHAnsi" w:eastAsia="Times New Roman" w:hAnsiTheme="majorHAnsi" w:cs="Times New Roman"/>
          <w:sz w:val="24"/>
          <w:szCs w:val="24"/>
        </w:rPr>
        <w:t>usi</w:t>
      </w:r>
      <w:r w:rsidRPr="00E92073">
        <w:rPr>
          <w:rFonts w:asciiTheme="majorHAnsi" w:eastAsia="Times New Roman" w:hAnsiTheme="majorHAnsi" w:cs="Times New Roman"/>
          <w:sz w:val="24"/>
          <w:szCs w:val="24"/>
        </w:rPr>
        <w:t>ng the procedures outline</w:t>
      </w:r>
      <w:r w:rsidR="00674C81" w:rsidRPr="00E92073">
        <w:rPr>
          <w:rFonts w:asciiTheme="majorHAnsi" w:eastAsia="Times New Roman" w:hAnsiTheme="majorHAnsi" w:cs="Times New Roman"/>
          <w:sz w:val="24"/>
          <w:szCs w:val="24"/>
        </w:rPr>
        <w:t>d</w:t>
      </w:r>
      <w:r w:rsidRPr="00E92073">
        <w:rPr>
          <w:rFonts w:asciiTheme="majorHAnsi" w:eastAsia="Times New Roman" w:hAnsiTheme="majorHAnsi" w:cs="Times New Roman"/>
          <w:sz w:val="24"/>
          <w:szCs w:val="24"/>
        </w:rPr>
        <w:t xml:space="preserve"> below</w:t>
      </w:r>
      <w:r w:rsidR="00B90FF1" w:rsidRPr="00E92073">
        <w:rPr>
          <w:rFonts w:asciiTheme="majorHAnsi" w:eastAsia="Times New Roman" w:hAnsiTheme="majorHAnsi" w:cs="Times New Roman"/>
          <w:sz w:val="24"/>
          <w:szCs w:val="24"/>
        </w:rPr>
        <w:t xml:space="preserve"> (it is very straightforward!)</w:t>
      </w:r>
      <w:r w:rsidRPr="00E92073">
        <w:rPr>
          <w:rFonts w:asciiTheme="majorHAnsi" w:eastAsia="Times New Roman" w:hAnsiTheme="majorHAnsi" w:cs="Times New Roman"/>
          <w:sz w:val="24"/>
          <w:szCs w:val="24"/>
        </w:rPr>
        <w:t xml:space="preserve"> </w:t>
      </w:r>
    </w:p>
    <w:p w14:paraId="1EFC9882" w14:textId="076C5D4A" w:rsidR="007707B6" w:rsidRPr="00E92073" w:rsidRDefault="00B90FF1">
      <w:pPr>
        <w:rPr>
          <w:rFonts w:asciiTheme="majorHAnsi" w:eastAsia="Times New Roman" w:hAnsiTheme="majorHAnsi" w:cs="Times New Roman"/>
        </w:rPr>
      </w:pPr>
      <w:r w:rsidRPr="00E92073">
        <w:rPr>
          <w:rFonts w:asciiTheme="majorHAnsi" w:eastAsia="Times New Roman" w:hAnsiTheme="majorHAnsi" w:cs="Times New Roman"/>
        </w:rPr>
        <w:t>To ass</w:t>
      </w:r>
      <w:r w:rsidR="00DC0F76">
        <w:rPr>
          <w:rFonts w:asciiTheme="majorHAnsi" w:eastAsia="Times New Roman" w:hAnsiTheme="majorHAnsi" w:cs="Times New Roman"/>
        </w:rPr>
        <w:t>ist with reviewing CE offerings</w:t>
      </w:r>
      <w:r w:rsidRPr="00E92073">
        <w:rPr>
          <w:rFonts w:asciiTheme="majorHAnsi" w:eastAsia="Times New Roman" w:hAnsiTheme="majorHAnsi" w:cs="Times New Roman"/>
        </w:rPr>
        <w:t xml:space="preserve"> and to facilitate SSCP/SCP members making their own complaints independent of the Task Force, </w:t>
      </w:r>
      <w:r w:rsidR="007707B6" w:rsidRPr="00E92073">
        <w:rPr>
          <w:rFonts w:asciiTheme="majorHAnsi" w:eastAsia="Times New Roman" w:hAnsiTheme="majorHAnsi" w:cs="Times New Roman"/>
        </w:rPr>
        <w:t xml:space="preserve">we </w:t>
      </w:r>
      <w:r w:rsidR="00DC0F76">
        <w:rPr>
          <w:rFonts w:asciiTheme="majorHAnsi" w:eastAsia="Times New Roman" w:hAnsiTheme="majorHAnsi" w:cs="Times New Roman"/>
        </w:rPr>
        <w:t>have developed</w:t>
      </w:r>
      <w:r w:rsidR="007707B6" w:rsidRPr="00E92073">
        <w:rPr>
          <w:rFonts w:asciiTheme="majorHAnsi" w:eastAsia="Times New Roman" w:hAnsiTheme="majorHAnsi" w:cs="Times New Roman"/>
        </w:rPr>
        <w:t xml:space="preserve"> </w:t>
      </w:r>
      <w:r w:rsidRPr="00E92073">
        <w:rPr>
          <w:rFonts w:asciiTheme="majorHAnsi" w:eastAsia="Times New Roman" w:hAnsiTheme="majorHAnsi" w:cs="Times New Roman"/>
        </w:rPr>
        <w:t xml:space="preserve">the </w:t>
      </w:r>
      <w:r w:rsidRPr="00E92073">
        <w:rPr>
          <w:rFonts w:asciiTheme="majorHAnsi" w:eastAsia="Times New Roman" w:hAnsiTheme="majorHAnsi" w:cs="Times New Roman"/>
          <w:i/>
        </w:rPr>
        <w:t xml:space="preserve">CE Program </w:t>
      </w:r>
      <w:r w:rsidR="00480C5B" w:rsidRPr="00E92073">
        <w:rPr>
          <w:rFonts w:asciiTheme="majorHAnsi" w:eastAsia="Times New Roman" w:hAnsiTheme="majorHAnsi" w:cs="Times New Roman"/>
          <w:i/>
        </w:rPr>
        <w:t xml:space="preserve">Claim </w:t>
      </w:r>
      <w:r w:rsidRPr="00E92073">
        <w:rPr>
          <w:rFonts w:asciiTheme="majorHAnsi" w:eastAsia="Times New Roman" w:hAnsiTheme="majorHAnsi" w:cs="Times New Roman"/>
          <w:i/>
        </w:rPr>
        <w:t>Evaluation Form</w:t>
      </w:r>
      <w:r w:rsidR="00DC0F76">
        <w:rPr>
          <w:rFonts w:asciiTheme="majorHAnsi" w:eastAsia="Times New Roman" w:hAnsiTheme="majorHAnsi" w:cs="Times New Roman"/>
        </w:rPr>
        <w:t xml:space="preserve">, which is attached as the final page of this document. </w:t>
      </w:r>
      <w:r w:rsidR="00506A8B" w:rsidRPr="00E92073">
        <w:rPr>
          <w:rFonts w:asciiTheme="majorHAnsi" w:eastAsia="Times New Roman" w:hAnsiTheme="majorHAnsi" w:cs="Times New Roman"/>
        </w:rPr>
        <w:t xml:space="preserve">Although </w:t>
      </w:r>
      <w:r w:rsidR="00480C5B" w:rsidRPr="00E92073">
        <w:rPr>
          <w:rFonts w:asciiTheme="majorHAnsi" w:eastAsia="Times New Roman" w:hAnsiTheme="majorHAnsi" w:cs="Times New Roman"/>
        </w:rPr>
        <w:t xml:space="preserve">the </w:t>
      </w:r>
      <w:r w:rsidR="00156C11" w:rsidRPr="00E92073">
        <w:rPr>
          <w:rFonts w:asciiTheme="majorHAnsi" w:eastAsia="Times New Roman" w:hAnsiTheme="majorHAnsi" w:cs="Times New Roman"/>
          <w:i/>
        </w:rPr>
        <w:t>CE Program Claim Evaluation Form</w:t>
      </w:r>
      <w:r w:rsidR="00156C11" w:rsidRPr="00E92073">
        <w:rPr>
          <w:rFonts w:asciiTheme="majorHAnsi" w:eastAsia="Times New Roman" w:hAnsiTheme="majorHAnsi" w:cs="Times New Roman"/>
        </w:rPr>
        <w:t xml:space="preserve"> </w:t>
      </w:r>
      <w:r w:rsidR="00DC0C8A" w:rsidRPr="00E92073">
        <w:rPr>
          <w:rFonts w:asciiTheme="majorHAnsi" w:eastAsia="Times New Roman" w:hAnsiTheme="majorHAnsi" w:cs="Times New Roman"/>
        </w:rPr>
        <w:t>focus</w:t>
      </w:r>
      <w:r w:rsidR="00480C5B" w:rsidRPr="00E92073">
        <w:rPr>
          <w:rFonts w:asciiTheme="majorHAnsi" w:eastAsia="Times New Roman" w:hAnsiTheme="majorHAnsi" w:cs="Times New Roman"/>
        </w:rPr>
        <w:t>es</w:t>
      </w:r>
      <w:r w:rsidR="00DC0C8A" w:rsidRPr="00E92073">
        <w:rPr>
          <w:rFonts w:asciiTheme="majorHAnsi" w:eastAsia="Times New Roman" w:hAnsiTheme="majorHAnsi" w:cs="Times New Roman"/>
        </w:rPr>
        <w:t xml:space="preserve"> on</w:t>
      </w:r>
      <w:r w:rsidR="00E92073" w:rsidRPr="00E92073">
        <w:rPr>
          <w:rFonts w:asciiTheme="majorHAnsi" w:eastAsia="Times New Roman" w:hAnsiTheme="majorHAnsi" w:cs="Times New Roman"/>
        </w:rPr>
        <w:t xml:space="preserve"> APA’s</w:t>
      </w:r>
      <w:r w:rsidR="00DC0C8A" w:rsidRPr="00E92073">
        <w:rPr>
          <w:rFonts w:asciiTheme="majorHAnsi" w:eastAsia="Times New Roman" w:hAnsiTheme="majorHAnsi" w:cs="Times New Roman"/>
        </w:rPr>
        <w:t xml:space="preserve"> Standard D</w:t>
      </w:r>
      <w:r w:rsidR="00480C5B" w:rsidRPr="00E92073">
        <w:rPr>
          <w:rFonts w:asciiTheme="majorHAnsi" w:eastAsia="Times New Roman" w:hAnsiTheme="majorHAnsi" w:cs="Times New Roman"/>
        </w:rPr>
        <w:t xml:space="preserve"> (</w:t>
      </w:r>
      <w:r w:rsidR="00DC0C8A" w:rsidRPr="00E92073">
        <w:rPr>
          <w:rFonts w:asciiTheme="majorHAnsi" w:eastAsia="Times New Roman" w:hAnsiTheme="majorHAnsi" w:cs="Times New Roman"/>
        </w:rPr>
        <w:t>curriculum content</w:t>
      </w:r>
      <w:r w:rsidR="00480C5B" w:rsidRPr="00E92073">
        <w:rPr>
          <w:rFonts w:asciiTheme="majorHAnsi" w:eastAsia="Times New Roman" w:hAnsiTheme="majorHAnsi" w:cs="Times New Roman"/>
        </w:rPr>
        <w:t>)</w:t>
      </w:r>
      <w:r w:rsidR="00DC0C8A" w:rsidRPr="00E92073">
        <w:rPr>
          <w:rFonts w:asciiTheme="majorHAnsi" w:eastAsia="Times New Roman" w:hAnsiTheme="majorHAnsi" w:cs="Times New Roman"/>
        </w:rPr>
        <w:t xml:space="preserve">, </w:t>
      </w:r>
      <w:r w:rsidR="00506A8B" w:rsidRPr="00E92073">
        <w:rPr>
          <w:rFonts w:asciiTheme="majorHAnsi" w:eastAsia="Times New Roman" w:hAnsiTheme="majorHAnsi" w:cs="Times New Roman"/>
        </w:rPr>
        <w:t>Standard A (e.g., relevance to psychology, improving services to the public)</w:t>
      </w:r>
      <w:r w:rsidR="003C2B8E">
        <w:rPr>
          <w:rFonts w:asciiTheme="majorHAnsi" w:eastAsia="Times New Roman" w:hAnsiTheme="majorHAnsi" w:cs="Times New Roman"/>
        </w:rPr>
        <w:t xml:space="preserve"> may also be relevant</w:t>
      </w:r>
      <w:r w:rsidR="008D28AB">
        <w:rPr>
          <w:rFonts w:asciiTheme="majorHAnsi" w:eastAsia="Times New Roman" w:hAnsiTheme="majorHAnsi" w:cs="Times New Roman"/>
        </w:rPr>
        <w:t>,</w:t>
      </w:r>
      <w:r w:rsidR="003C2B8E">
        <w:rPr>
          <w:rFonts w:asciiTheme="majorHAnsi" w:eastAsia="Times New Roman" w:hAnsiTheme="majorHAnsi" w:cs="Times New Roman"/>
        </w:rPr>
        <w:t xml:space="preserve"> and useful</w:t>
      </w:r>
      <w:r w:rsidR="00B542B1">
        <w:rPr>
          <w:rFonts w:asciiTheme="majorHAnsi" w:eastAsia="Times New Roman" w:hAnsiTheme="majorHAnsi" w:cs="Times New Roman"/>
        </w:rPr>
        <w:t xml:space="preserve"> excerpts </w:t>
      </w:r>
      <w:r w:rsidR="003C2B8E">
        <w:rPr>
          <w:rFonts w:asciiTheme="majorHAnsi" w:eastAsia="Times New Roman" w:hAnsiTheme="majorHAnsi" w:cs="Times New Roman"/>
        </w:rPr>
        <w:t xml:space="preserve">appear </w:t>
      </w:r>
      <w:r w:rsidR="00B542B1">
        <w:rPr>
          <w:rFonts w:asciiTheme="majorHAnsi" w:eastAsia="Times New Roman" w:hAnsiTheme="majorHAnsi" w:cs="Times New Roman"/>
        </w:rPr>
        <w:t xml:space="preserve">below </w:t>
      </w:r>
      <w:r w:rsidR="000D0968" w:rsidRPr="00E92073">
        <w:rPr>
          <w:rFonts w:asciiTheme="majorHAnsi" w:eastAsia="Times New Roman" w:hAnsiTheme="majorHAnsi" w:cs="Times New Roman"/>
        </w:rPr>
        <w:t>(</w:t>
      </w:r>
      <w:r w:rsidR="00E92073" w:rsidRPr="00E92073">
        <w:rPr>
          <w:rFonts w:asciiTheme="majorHAnsi" w:eastAsia="Times New Roman" w:hAnsiTheme="majorHAnsi" w:cs="Times New Roman"/>
        </w:rPr>
        <w:t xml:space="preserve">see </w:t>
      </w:r>
      <w:hyperlink r:id="rId11" w:history="1">
        <w:r w:rsidR="00E92073" w:rsidRPr="00E92073">
          <w:rPr>
            <w:rStyle w:val="Hyperlink"/>
            <w:rFonts w:asciiTheme="majorHAnsi" w:eastAsia="Times New Roman" w:hAnsiTheme="majorHAnsi" w:cs="Times New Roman"/>
          </w:rPr>
          <w:t>https://www.apa.org/ed/sponsor/resources/approval-standards.pdf</w:t>
        </w:r>
      </w:hyperlink>
      <w:r w:rsidR="00E92073" w:rsidRPr="00E92073">
        <w:rPr>
          <w:rFonts w:asciiTheme="majorHAnsi" w:eastAsia="Times New Roman" w:hAnsiTheme="majorHAnsi" w:cs="Times New Roman"/>
        </w:rPr>
        <w:t xml:space="preserve"> for full description of all standards and criteria; note, emphases added)</w:t>
      </w:r>
      <w:r w:rsidR="00D54BFF" w:rsidRPr="00E92073">
        <w:rPr>
          <w:rFonts w:asciiTheme="majorHAnsi" w:eastAsia="Times New Roman" w:hAnsiTheme="majorHAnsi" w:cs="Times New Roman"/>
        </w:rPr>
        <w:t xml:space="preserve">: </w:t>
      </w:r>
    </w:p>
    <w:p w14:paraId="4794130E" w14:textId="16ABDCA0" w:rsidR="00D54BFF" w:rsidRPr="00E92073" w:rsidRDefault="00D54BFF">
      <w:pPr>
        <w:rPr>
          <w:rFonts w:asciiTheme="majorHAnsi" w:eastAsia="Times New Roman" w:hAnsiTheme="majorHAnsi" w:cs="Times New Roman"/>
        </w:rPr>
      </w:pPr>
    </w:p>
    <w:p w14:paraId="106506C4" w14:textId="5392F8F5" w:rsidR="007100DD" w:rsidRPr="00E92073" w:rsidRDefault="00BA336C" w:rsidP="007E2B61">
      <w:pPr>
        <w:ind w:left="720"/>
        <w:rPr>
          <w:rFonts w:asciiTheme="majorHAnsi" w:eastAsia="Times New Roman" w:hAnsiTheme="majorHAnsi" w:cs="Times New Roman"/>
        </w:rPr>
      </w:pPr>
      <w:r w:rsidRPr="00E92073">
        <w:rPr>
          <w:rFonts w:asciiTheme="majorHAnsi" w:eastAsia="Times New Roman" w:hAnsiTheme="majorHAnsi" w:cs="Times New Roman"/>
        </w:rPr>
        <w:t xml:space="preserve">Standard A: Continuing education (CE) in psychology is an ongoing process consisting of formal learning activities that (1) are relevant to psychological practice, education and science, (2) enable psychologists to keep pace with emerging issues and technologies, </w:t>
      </w:r>
      <w:r w:rsidRPr="00E92073">
        <w:rPr>
          <w:rFonts w:asciiTheme="majorHAnsi" w:eastAsia="Times New Roman" w:hAnsiTheme="majorHAnsi" w:cs="Times New Roman"/>
        </w:rPr>
        <w:lastRenderedPageBreak/>
        <w:t xml:space="preserve">and (3) </w:t>
      </w:r>
      <w:r w:rsidRPr="00E92073">
        <w:rPr>
          <w:rFonts w:asciiTheme="majorHAnsi" w:eastAsia="Times New Roman" w:hAnsiTheme="majorHAnsi" w:cs="Times New Roman"/>
          <w:b/>
          <w:u w:val="single"/>
        </w:rPr>
        <w:t>allow psychologists to maintain, develop, and increase competencies in order to improve services to the public and enhance contributions to the profession</w:t>
      </w:r>
      <w:r w:rsidRPr="00E92073">
        <w:rPr>
          <w:rFonts w:asciiTheme="majorHAnsi" w:eastAsia="Times New Roman" w:hAnsiTheme="majorHAnsi" w:cs="Times New Roman"/>
          <w:b/>
        </w:rPr>
        <w:t>.</w:t>
      </w:r>
    </w:p>
    <w:p w14:paraId="5A3BA61D" w14:textId="77777777" w:rsidR="00D54BFF" w:rsidRPr="00E92073" w:rsidRDefault="00D54BFF">
      <w:pPr>
        <w:rPr>
          <w:rFonts w:asciiTheme="majorHAnsi" w:eastAsia="Times New Roman" w:hAnsiTheme="majorHAnsi" w:cs="Times New Roman"/>
        </w:rPr>
      </w:pPr>
    </w:p>
    <w:p w14:paraId="14B6CEFF" w14:textId="5EA10A19" w:rsidR="007100DD" w:rsidRPr="00E92073" w:rsidRDefault="00D54BFF" w:rsidP="007E2B61">
      <w:pPr>
        <w:ind w:left="720"/>
        <w:rPr>
          <w:rFonts w:asciiTheme="majorHAnsi" w:eastAsia="Times New Roman" w:hAnsiTheme="majorHAnsi" w:cs="Times New Roman"/>
        </w:rPr>
      </w:pPr>
      <w:r w:rsidRPr="00E92073">
        <w:rPr>
          <w:rFonts w:asciiTheme="majorHAnsi" w:eastAsia="Times New Roman" w:hAnsiTheme="majorHAnsi" w:cs="Times New Roman"/>
        </w:rPr>
        <w:t xml:space="preserve">Standard D: </w:t>
      </w:r>
      <w:r w:rsidR="00BA336C" w:rsidRPr="00E92073">
        <w:rPr>
          <w:rFonts w:asciiTheme="majorHAnsi" w:eastAsia="Times New Roman" w:hAnsiTheme="majorHAnsi" w:cs="Times New Roman"/>
        </w:rPr>
        <w:t xml:space="preserve">Sponsors must document that the content of each CE program meets </w:t>
      </w:r>
      <w:r w:rsidR="00BA336C" w:rsidRPr="00E92073">
        <w:rPr>
          <w:rFonts w:asciiTheme="majorHAnsi" w:eastAsia="Times New Roman" w:hAnsiTheme="majorHAnsi" w:cs="Times New Roman"/>
          <w:b/>
          <w:bCs/>
          <w:u w:val="single"/>
        </w:rPr>
        <w:t>one of the following</w:t>
      </w:r>
      <w:r w:rsidR="00BA336C" w:rsidRPr="00E92073">
        <w:rPr>
          <w:rFonts w:asciiTheme="majorHAnsi" w:eastAsia="Times New Roman" w:hAnsiTheme="majorHAnsi" w:cs="Times New Roman"/>
        </w:rPr>
        <w:t xml:space="preserve">: </w:t>
      </w:r>
    </w:p>
    <w:p w14:paraId="442FC6EE" w14:textId="77777777" w:rsidR="00D54BFF" w:rsidRPr="00E92073" w:rsidRDefault="00D54BFF" w:rsidP="007E2B61">
      <w:pPr>
        <w:ind w:left="1440"/>
        <w:rPr>
          <w:rFonts w:asciiTheme="majorHAnsi" w:eastAsia="Times New Roman" w:hAnsiTheme="majorHAnsi" w:cs="Times New Roman"/>
        </w:rPr>
      </w:pPr>
      <w:r w:rsidRPr="00E92073">
        <w:rPr>
          <w:rFonts w:asciiTheme="majorHAnsi" w:eastAsia="Times New Roman" w:hAnsiTheme="majorHAnsi" w:cs="Times New Roman"/>
        </w:rPr>
        <w:t xml:space="preserve">1.1 Program content focuses on application of psychological assessment and/or intervention methods that have </w:t>
      </w:r>
      <w:r w:rsidRPr="00E92073">
        <w:rPr>
          <w:rFonts w:asciiTheme="majorHAnsi" w:eastAsia="Times New Roman" w:hAnsiTheme="majorHAnsi" w:cs="Times New Roman"/>
          <w:b/>
          <w:bCs/>
          <w:u w:val="single"/>
        </w:rPr>
        <w:t>overall consistent and credible empirical support in the contemporary peer reviewed scientific literature beyond those publications and other types of communications devoted primarily to the promotion of the approach</w:t>
      </w:r>
      <w:r w:rsidRPr="00E92073">
        <w:rPr>
          <w:rFonts w:asciiTheme="majorHAnsi" w:eastAsia="Times New Roman" w:hAnsiTheme="majorHAnsi" w:cs="Times New Roman"/>
        </w:rPr>
        <w:t xml:space="preserve">; </w:t>
      </w:r>
    </w:p>
    <w:p w14:paraId="77EF7E6F" w14:textId="77777777" w:rsidR="00D54BFF" w:rsidRPr="00E92073" w:rsidRDefault="00D54BFF" w:rsidP="007E2B61">
      <w:pPr>
        <w:ind w:left="1440"/>
        <w:rPr>
          <w:rFonts w:asciiTheme="majorHAnsi" w:eastAsia="Times New Roman" w:hAnsiTheme="majorHAnsi" w:cs="Times New Roman"/>
        </w:rPr>
      </w:pPr>
      <w:r w:rsidRPr="00E92073">
        <w:rPr>
          <w:rFonts w:asciiTheme="majorHAnsi" w:eastAsia="Times New Roman" w:hAnsiTheme="majorHAnsi" w:cs="Times New Roman"/>
        </w:rPr>
        <w:t xml:space="preserve">1.2 Program content focuses on ethical, legal, statutory or regulatory policies, guidelines, and standards that impact psychological practice, education, or research; </w:t>
      </w:r>
    </w:p>
    <w:p w14:paraId="39D270B2" w14:textId="77777777" w:rsidR="00D54BFF" w:rsidRPr="00E92073" w:rsidRDefault="00D54BFF" w:rsidP="007E2B61">
      <w:pPr>
        <w:ind w:left="1440"/>
        <w:rPr>
          <w:rFonts w:asciiTheme="majorHAnsi" w:eastAsia="Times New Roman" w:hAnsiTheme="majorHAnsi" w:cs="Times New Roman"/>
        </w:rPr>
      </w:pPr>
      <w:r w:rsidRPr="00E92073">
        <w:rPr>
          <w:rFonts w:asciiTheme="majorHAnsi" w:eastAsia="Times New Roman" w:hAnsiTheme="majorHAnsi" w:cs="Times New Roman"/>
        </w:rPr>
        <w:t xml:space="preserve">1.3 Program content focuses on topics related to </w:t>
      </w:r>
      <w:r w:rsidRPr="00E92073">
        <w:rPr>
          <w:rFonts w:asciiTheme="majorHAnsi" w:eastAsia="Times New Roman" w:hAnsiTheme="majorHAnsi" w:cs="Times New Roman"/>
          <w:b/>
          <w:bCs/>
          <w:u w:val="single"/>
        </w:rPr>
        <w:t>psychological practice, education, or research other than application of psychological assessment and/or intervention methods that are supported by contemporary scholarship grounded in established research procedures</w:t>
      </w:r>
      <w:r w:rsidRPr="00E92073">
        <w:rPr>
          <w:rFonts w:asciiTheme="majorHAnsi" w:eastAsia="Times New Roman" w:hAnsiTheme="majorHAnsi" w:cs="Times New Roman"/>
        </w:rPr>
        <w:t xml:space="preserve">. </w:t>
      </w:r>
    </w:p>
    <w:p w14:paraId="74FD73E4" w14:textId="630D414A" w:rsidR="00D54BFF" w:rsidRPr="00E92073" w:rsidRDefault="00D54BFF">
      <w:pPr>
        <w:rPr>
          <w:rFonts w:asciiTheme="majorHAnsi" w:eastAsia="Times New Roman" w:hAnsiTheme="majorHAnsi" w:cs="Times New Roman"/>
        </w:rPr>
      </w:pPr>
    </w:p>
    <w:p w14:paraId="16FB6E87" w14:textId="16249E56" w:rsidR="00D54BFF" w:rsidRPr="00E92073" w:rsidRDefault="00D54BFF" w:rsidP="007E2B61">
      <w:pPr>
        <w:ind w:left="1440"/>
        <w:rPr>
          <w:rFonts w:asciiTheme="majorHAnsi" w:hAnsiTheme="majorHAnsi"/>
        </w:rPr>
      </w:pPr>
      <w:r w:rsidRPr="00E92073">
        <w:rPr>
          <w:rFonts w:asciiTheme="majorHAnsi" w:eastAsia="Times New Roman" w:hAnsiTheme="majorHAnsi"/>
        </w:rPr>
        <w:t xml:space="preserve">2. Sponsors are required to ensure that instructors, during each CE presentation, include </w:t>
      </w:r>
      <w:r w:rsidRPr="00E92073">
        <w:rPr>
          <w:rFonts w:asciiTheme="majorHAnsi" w:eastAsia="Times New Roman" w:hAnsiTheme="majorHAnsi"/>
          <w:b/>
          <w:bCs/>
          <w:u w:val="single"/>
        </w:rPr>
        <w:t xml:space="preserve">statements that describe the accuracy and utility of the materials presented, the empirical basis of such statements, the limitations of the content being taught, and the severe and the most common risks. </w:t>
      </w:r>
    </w:p>
    <w:p w14:paraId="0E8E966B" w14:textId="54526372" w:rsidR="00D54BFF" w:rsidRPr="00E92073" w:rsidRDefault="00D54BFF">
      <w:pPr>
        <w:rPr>
          <w:rFonts w:asciiTheme="majorHAnsi" w:eastAsia="Times New Roman" w:hAnsiTheme="majorHAnsi" w:cs="Times New Roman"/>
        </w:rPr>
      </w:pPr>
    </w:p>
    <w:p w14:paraId="40283FD3" w14:textId="354C1CCD" w:rsidR="00C12D13" w:rsidRPr="00E92073" w:rsidRDefault="00DC0C8A" w:rsidP="00944F1D">
      <w:pPr>
        <w:spacing w:line="276" w:lineRule="auto"/>
        <w:rPr>
          <w:rFonts w:asciiTheme="majorHAnsi" w:eastAsia="Times New Roman" w:hAnsiTheme="majorHAnsi" w:cs="Times New Roman"/>
        </w:rPr>
      </w:pPr>
      <w:r w:rsidRPr="00E92073">
        <w:rPr>
          <w:rFonts w:asciiTheme="majorHAnsi" w:eastAsia="Times New Roman" w:hAnsiTheme="majorHAnsi" w:cs="Times New Roman"/>
        </w:rPr>
        <w:t>Two features are cent</w:t>
      </w:r>
      <w:r w:rsidR="00BA336C" w:rsidRPr="00E92073">
        <w:rPr>
          <w:rFonts w:asciiTheme="majorHAnsi" w:eastAsia="Times New Roman" w:hAnsiTheme="majorHAnsi" w:cs="Times New Roman"/>
        </w:rPr>
        <w:t xml:space="preserve">ral to the evaluation process: </w:t>
      </w:r>
      <w:r w:rsidRPr="00E92073">
        <w:rPr>
          <w:rFonts w:asciiTheme="majorHAnsi" w:eastAsia="Times New Roman" w:hAnsiTheme="majorHAnsi" w:cs="Times New Roman"/>
        </w:rPr>
        <w:t xml:space="preserve">(1) </w:t>
      </w:r>
      <w:r w:rsidR="00D54BFF" w:rsidRPr="00E92073">
        <w:rPr>
          <w:rFonts w:asciiTheme="majorHAnsi" w:eastAsia="Times New Roman" w:hAnsiTheme="majorHAnsi" w:cs="Times New Roman"/>
        </w:rPr>
        <w:t>T</w:t>
      </w:r>
      <w:r w:rsidRPr="00E92073">
        <w:rPr>
          <w:rFonts w:asciiTheme="majorHAnsi" w:eastAsia="Times New Roman" w:hAnsiTheme="majorHAnsi" w:cs="Times New Roman"/>
        </w:rPr>
        <w:t>he degree of empirical evidence relative to the claims for efficacy/utility</w:t>
      </w:r>
      <w:r w:rsidR="00480C5B" w:rsidRPr="00E92073">
        <w:rPr>
          <w:rFonts w:asciiTheme="majorHAnsi" w:eastAsia="Times New Roman" w:hAnsiTheme="majorHAnsi" w:cs="Times New Roman"/>
        </w:rPr>
        <w:t xml:space="preserve">, and </w:t>
      </w:r>
      <w:r w:rsidRPr="00E92073">
        <w:rPr>
          <w:rFonts w:asciiTheme="majorHAnsi" w:eastAsia="Times New Roman" w:hAnsiTheme="majorHAnsi" w:cs="Times New Roman"/>
        </w:rPr>
        <w:t xml:space="preserve">(2) </w:t>
      </w:r>
      <w:r w:rsidR="00480C5B" w:rsidRPr="00E92073">
        <w:rPr>
          <w:rFonts w:asciiTheme="majorHAnsi" w:eastAsia="Times New Roman" w:hAnsiTheme="majorHAnsi" w:cs="Times New Roman"/>
        </w:rPr>
        <w:t>t</w:t>
      </w:r>
      <w:r w:rsidRPr="00E92073">
        <w:rPr>
          <w:rFonts w:asciiTheme="majorHAnsi" w:eastAsia="Times New Roman" w:hAnsiTheme="majorHAnsi" w:cs="Times New Roman"/>
        </w:rPr>
        <w:t xml:space="preserve">he degree to which claims or the rationale for procedures taught in the </w:t>
      </w:r>
      <w:r w:rsidR="00D54BFF" w:rsidRPr="00E92073">
        <w:rPr>
          <w:rFonts w:asciiTheme="majorHAnsi" w:eastAsia="Times New Roman" w:hAnsiTheme="majorHAnsi" w:cs="Times New Roman"/>
        </w:rPr>
        <w:t>p</w:t>
      </w:r>
      <w:r w:rsidRPr="00E92073">
        <w:rPr>
          <w:rFonts w:asciiTheme="majorHAnsi" w:eastAsia="Times New Roman" w:hAnsiTheme="majorHAnsi" w:cs="Times New Roman"/>
        </w:rPr>
        <w:t xml:space="preserve">rogram run counter to </w:t>
      </w:r>
      <w:r w:rsidR="006B55B0" w:rsidRPr="00E92073">
        <w:rPr>
          <w:rFonts w:asciiTheme="majorHAnsi" w:eastAsia="Times New Roman" w:hAnsiTheme="majorHAnsi" w:cs="Times New Roman"/>
        </w:rPr>
        <w:t xml:space="preserve">well established </w:t>
      </w:r>
      <w:r w:rsidR="00480C5B" w:rsidRPr="00E92073">
        <w:rPr>
          <w:rFonts w:asciiTheme="majorHAnsi" w:eastAsia="Times New Roman" w:hAnsiTheme="majorHAnsi" w:cs="Times New Roman"/>
        </w:rPr>
        <w:t xml:space="preserve">psychological and other </w:t>
      </w:r>
      <w:r w:rsidR="007C5328" w:rsidRPr="00E92073">
        <w:rPr>
          <w:rFonts w:asciiTheme="majorHAnsi" w:eastAsia="Times New Roman" w:hAnsiTheme="majorHAnsi" w:cs="Times New Roman"/>
        </w:rPr>
        <w:t>science</w:t>
      </w:r>
      <w:r w:rsidR="00480C5B" w:rsidRPr="00E92073">
        <w:rPr>
          <w:rFonts w:asciiTheme="majorHAnsi" w:eastAsia="Times New Roman" w:hAnsiTheme="majorHAnsi" w:cs="Times New Roman"/>
        </w:rPr>
        <w:t>s</w:t>
      </w:r>
      <w:r w:rsidR="007C5328" w:rsidRPr="00E92073">
        <w:rPr>
          <w:rFonts w:asciiTheme="majorHAnsi" w:eastAsia="Times New Roman" w:hAnsiTheme="majorHAnsi" w:cs="Times New Roman"/>
        </w:rPr>
        <w:t xml:space="preserve">. </w:t>
      </w:r>
      <w:r w:rsidR="00944F1D" w:rsidRPr="00E92073">
        <w:rPr>
          <w:rFonts w:asciiTheme="majorHAnsi" w:eastAsia="Times New Roman" w:hAnsiTheme="majorHAnsi" w:cs="Times New Roman"/>
        </w:rPr>
        <w:t>That is, the empirical basis of claims</w:t>
      </w:r>
      <w:r w:rsidR="00D54BFF" w:rsidRPr="00E92073">
        <w:rPr>
          <w:rFonts w:asciiTheme="majorHAnsi" w:eastAsia="Times New Roman" w:hAnsiTheme="majorHAnsi" w:cs="Times New Roman"/>
        </w:rPr>
        <w:t xml:space="preserve"> of efficacy/utility</w:t>
      </w:r>
      <w:r w:rsidR="00944F1D" w:rsidRPr="00E92073">
        <w:rPr>
          <w:rFonts w:asciiTheme="majorHAnsi" w:eastAsia="Times New Roman" w:hAnsiTheme="majorHAnsi" w:cs="Times New Roman"/>
        </w:rPr>
        <w:t xml:space="preserve"> are evaluated relative to the scientific testing of the procedures</w:t>
      </w:r>
      <w:r w:rsidR="00C12D13" w:rsidRPr="00E92073">
        <w:rPr>
          <w:rFonts w:asciiTheme="majorHAnsi" w:eastAsia="Times New Roman" w:hAnsiTheme="majorHAnsi" w:cs="Times New Roman"/>
        </w:rPr>
        <w:t xml:space="preserve">, as well as </w:t>
      </w:r>
      <w:r w:rsidR="00944F1D" w:rsidRPr="00E92073">
        <w:rPr>
          <w:rFonts w:asciiTheme="majorHAnsi" w:eastAsia="Times New Roman" w:hAnsiTheme="majorHAnsi" w:cs="Times New Roman"/>
        </w:rPr>
        <w:t xml:space="preserve">relative to the degree to which the rationale for </w:t>
      </w:r>
      <w:r w:rsidR="00D54BFF" w:rsidRPr="00E92073">
        <w:rPr>
          <w:rFonts w:asciiTheme="majorHAnsi" w:eastAsia="Times New Roman" w:hAnsiTheme="majorHAnsi" w:cs="Times New Roman"/>
        </w:rPr>
        <w:t xml:space="preserve">the </w:t>
      </w:r>
      <w:r w:rsidR="00944F1D" w:rsidRPr="00E92073">
        <w:rPr>
          <w:rFonts w:asciiTheme="majorHAnsi" w:eastAsia="Times New Roman" w:hAnsiTheme="majorHAnsi" w:cs="Times New Roman"/>
        </w:rPr>
        <w:t xml:space="preserve">procedures relies on mechanisms that are </w:t>
      </w:r>
      <w:r w:rsidR="00C12D13" w:rsidRPr="00E92073">
        <w:rPr>
          <w:rFonts w:asciiTheme="majorHAnsi" w:eastAsia="Times New Roman" w:hAnsiTheme="majorHAnsi" w:cs="Times New Roman"/>
        </w:rPr>
        <w:t xml:space="preserve">consistent with -- or </w:t>
      </w:r>
      <w:r w:rsidR="00944F1D" w:rsidRPr="00E92073">
        <w:rPr>
          <w:rFonts w:asciiTheme="majorHAnsi" w:eastAsia="Times New Roman" w:hAnsiTheme="majorHAnsi" w:cs="Times New Roman"/>
        </w:rPr>
        <w:t xml:space="preserve">counter to </w:t>
      </w:r>
      <w:r w:rsidR="00C12D13" w:rsidRPr="00E92073">
        <w:rPr>
          <w:rFonts w:asciiTheme="majorHAnsi" w:eastAsia="Times New Roman" w:hAnsiTheme="majorHAnsi" w:cs="Times New Roman"/>
        </w:rPr>
        <w:t xml:space="preserve">-- </w:t>
      </w:r>
      <w:r w:rsidR="00944F1D" w:rsidRPr="00E92073">
        <w:rPr>
          <w:rFonts w:asciiTheme="majorHAnsi" w:eastAsia="Times New Roman" w:hAnsiTheme="majorHAnsi" w:cs="Times New Roman"/>
        </w:rPr>
        <w:t xml:space="preserve">known science.  </w:t>
      </w:r>
    </w:p>
    <w:p w14:paraId="0988CCF1" w14:textId="6749A6F8" w:rsidR="00B90FF1" w:rsidRPr="00E92073" w:rsidRDefault="00B90FF1" w:rsidP="00944F1D">
      <w:pPr>
        <w:spacing w:line="276" w:lineRule="auto"/>
        <w:rPr>
          <w:rFonts w:asciiTheme="majorHAnsi" w:eastAsia="Times New Roman" w:hAnsiTheme="majorHAnsi" w:cs="Times New Roman"/>
        </w:rPr>
      </w:pPr>
    </w:p>
    <w:p w14:paraId="5EECD7CA" w14:textId="6037FDA3" w:rsidR="00B35B08" w:rsidRDefault="00B90FF1" w:rsidP="00944F1D">
      <w:pPr>
        <w:spacing w:line="276" w:lineRule="auto"/>
        <w:rPr>
          <w:rFonts w:asciiTheme="majorHAnsi" w:eastAsia="Times New Roman" w:hAnsiTheme="majorHAnsi" w:cs="Times New Roman"/>
        </w:rPr>
      </w:pPr>
      <w:r w:rsidRPr="00E92073">
        <w:rPr>
          <w:rFonts w:asciiTheme="majorHAnsi" w:eastAsia="Times New Roman" w:hAnsiTheme="majorHAnsi" w:cs="Times New Roman"/>
          <w:b/>
        </w:rPr>
        <w:t xml:space="preserve">Making your own complaint.  </w:t>
      </w:r>
      <w:r w:rsidR="00B35B08" w:rsidRPr="00E92073">
        <w:rPr>
          <w:rFonts w:asciiTheme="majorHAnsi" w:eastAsia="Times New Roman" w:hAnsiTheme="majorHAnsi" w:cs="Times New Roman"/>
        </w:rPr>
        <w:t xml:space="preserve">We cannot emphasize enough that </w:t>
      </w:r>
      <w:r w:rsidR="00E92073" w:rsidRPr="00E92073">
        <w:rPr>
          <w:rFonts w:asciiTheme="majorHAnsi" w:eastAsia="Times New Roman" w:hAnsiTheme="majorHAnsi" w:cs="Times New Roman"/>
        </w:rPr>
        <w:t xml:space="preserve">completing </w:t>
      </w:r>
      <w:r w:rsidR="00B35B08" w:rsidRPr="00E92073">
        <w:rPr>
          <w:rFonts w:asciiTheme="majorHAnsi" w:eastAsia="Times New Roman" w:hAnsiTheme="majorHAnsi" w:cs="Times New Roman"/>
        </w:rPr>
        <w:t xml:space="preserve">the </w:t>
      </w:r>
      <w:r w:rsidR="00B35B08" w:rsidRPr="00E92073">
        <w:rPr>
          <w:rFonts w:asciiTheme="majorHAnsi" w:eastAsia="Times New Roman" w:hAnsiTheme="majorHAnsi" w:cs="Times New Roman"/>
          <w:i/>
        </w:rPr>
        <w:t>CE Claim Evaluation Form</w:t>
      </w:r>
      <w:r w:rsidR="00B35B08" w:rsidRPr="00E92073">
        <w:rPr>
          <w:rFonts w:asciiTheme="majorHAnsi" w:eastAsia="Times New Roman" w:hAnsiTheme="majorHAnsi" w:cs="Times New Roman"/>
        </w:rPr>
        <w:t xml:space="preserve"> </w:t>
      </w:r>
      <w:r w:rsidR="008D28AB">
        <w:rPr>
          <w:rFonts w:asciiTheme="majorHAnsi" w:eastAsia="Times New Roman" w:hAnsiTheme="majorHAnsi" w:cs="Times New Roman"/>
        </w:rPr>
        <w:t xml:space="preserve">(attached below) </w:t>
      </w:r>
      <w:r w:rsidR="000D0968" w:rsidRPr="00E92073">
        <w:rPr>
          <w:rFonts w:asciiTheme="majorHAnsi" w:eastAsia="Times New Roman" w:hAnsiTheme="majorHAnsi" w:cs="Times New Roman"/>
        </w:rPr>
        <w:t>and the CESA Complain</w:t>
      </w:r>
      <w:r w:rsidR="00E92073" w:rsidRPr="00E92073">
        <w:rPr>
          <w:rFonts w:asciiTheme="majorHAnsi" w:eastAsia="Times New Roman" w:hAnsiTheme="majorHAnsi" w:cs="Times New Roman"/>
        </w:rPr>
        <w:t>t</w:t>
      </w:r>
      <w:r w:rsidR="000D0968" w:rsidRPr="00E92073">
        <w:rPr>
          <w:rFonts w:asciiTheme="majorHAnsi" w:eastAsia="Times New Roman" w:hAnsiTheme="majorHAnsi" w:cs="Times New Roman"/>
        </w:rPr>
        <w:t xml:space="preserve"> Process takes very little time to complete</w:t>
      </w:r>
      <w:r w:rsidR="005F04D8">
        <w:rPr>
          <w:rFonts w:asciiTheme="majorHAnsi" w:eastAsia="Times New Roman" w:hAnsiTheme="majorHAnsi" w:cs="Times New Roman"/>
        </w:rPr>
        <w:t>.</w:t>
      </w:r>
      <w:r w:rsidR="00B35B08" w:rsidRPr="00E92073">
        <w:rPr>
          <w:rFonts w:asciiTheme="majorHAnsi" w:eastAsia="Times New Roman" w:hAnsiTheme="majorHAnsi" w:cs="Times New Roman"/>
        </w:rPr>
        <w:t xml:space="preserve"> </w:t>
      </w:r>
      <w:r w:rsidR="008D4594" w:rsidRPr="00E92073">
        <w:rPr>
          <w:rFonts w:asciiTheme="majorHAnsi" w:eastAsia="Times New Roman" w:hAnsiTheme="majorHAnsi" w:cs="Times New Roman"/>
        </w:rPr>
        <w:t xml:space="preserve">To make a complaint yourself: </w:t>
      </w:r>
    </w:p>
    <w:p w14:paraId="4E869F46" w14:textId="076BAEDC" w:rsidR="001B5723" w:rsidRPr="00E92073" w:rsidRDefault="001B5723" w:rsidP="00944F1D">
      <w:pPr>
        <w:spacing w:line="276" w:lineRule="auto"/>
        <w:rPr>
          <w:rFonts w:asciiTheme="majorHAnsi" w:eastAsia="Times New Roman" w:hAnsiTheme="majorHAnsi" w:cs="Times New Roman"/>
        </w:rPr>
      </w:pPr>
      <w:r>
        <w:rPr>
          <w:rFonts w:asciiTheme="majorHAnsi" w:eastAsia="Times New Roman" w:hAnsiTheme="majorHAnsi" w:cs="Times New Roman"/>
        </w:rPr>
        <w:tab/>
      </w:r>
      <w:r w:rsidRPr="001B5723">
        <w:rPr>
          <w:rFonts w:asciiTheme="majorHAnsi" w:eastAsia="Times New Roman" w:hAnsiTheme="majorHAnsi" w:cs="Times New Roman"/>
          <w:highlight w:val="yellow"/>
        </w:rPr>
        <w:t xml:space="preserve">MAKE SURE THAT THE </w:t>
      </w:r>
      <w:r w:rsidR="000D666D">
        <w:rPr>
          <w:rFonts w:asciiTheme="majorHAnsi" w:eastAsia="Times New Roman" w:hAnsiTheme="majorHAnsi" w:cs="Times New Roman"/>
          <w:highlight w:val="yellow"/>
        </w:rPr>
        <w:t xml:space="preserve">ACTIVITY </w:t>
      </w:r>
      <w:r w:rsidRPr="001B5723">
        <w:rPr>
          <w:rFonts w:asciiTheme="majorHAnsi" w:eastAsia="Times New Roman" w:hAnsiTheme="majorHAnsi" w:cs="Times New Roman"/>
          <w:highlight w:val="yellow"/>
        </w:rPr>
        <w:t>STATES THAT IT IS APA APPROVED</w:t>
      </w:r>
    </w:p>
    <w:p w14:paraId="5C22CE03" w14:textId="77777777" w:rsidR="008D4594" w:rsidRPr="00E92073" w:rsidRDefault="008D4594" w:rsidP="007E2B61">
      <w:pPr>
        <w:pStyle w:val="ListParagraph"/>
        <w:numPr>
          <w:ilvl w:val="0"/>
          <w:numId w:val="5"/>
        </w:numPr>
        <w:spacing w:after="0" w:line="276" w:lineRule="auto"/>
        <w:rPr>
          <w:rStyle w:val="Hyperlink"/>
          <w:rFonts w:asciiTheme="majorHAnsi" w:hAnsiTheme="majorHAnsi"/>
          <w:color w:val="auto"/>
          <w:sz w:val="24"/>
          <w:szCs w:val="24"/>
          <w:u w:val="none"/>
        </w:rPr>
      </w:pPr>
      <w:r w:rsidRPr="00E92073">
        <w:rPr>
          <w:rFonts w:asciiTheme="majorHAnsi" w:hAnsiTheme="majorHAnsi"/>
          <w:sz w:val="24"/>
          <w:szCs w:val="24"/>
        </w:rPr>
        <w:t xml:space="preserve">Go to </w:t>
      </w:r>
      <w:hyperlink r:id="rId12" w:history="1">
        <w:r w:rsidRPr="00E92073">
          <w:rPr>
            <w:rStyle w:val="Hyperlink"/>
            <w:rFonts w:asciiTheme="majorHAnsi" w:eastAsia="Times New Roman" w:hAnsiTheme="majorHAnsi" w:cs="Times New Roman"/>
            <w:sz w:val="24"/>
            <w:szCs w:val="24"/>
          </w:rPr>
          <w:t>http://www.apa.org/ed/sponsor/resources/complaint-form.aspx</w:t>
        </w:r>
      </w:hyperlink>
    </w:p>
    <w:p w14:paraId="4C1D39C5" w14:textId="2AF8F272" w:rsidR="008D4594" w:rsidRPr="00E92073" w:rsidRDefault="008D4594" w:rsidP="007E2B61">
      <w:pPr>
        <w:pStyle w:val="ListParagraph"/>
        <w:numPr>
          <w:ilvl w:val="0"/>
          <w:numId w:val="5"/>
        </w:numPr>
        <w:spacing w:after="0" w:line="276" w:lineRule="auto"/>
        <w:rPr>
          <w:rFonts w:asciiTheme="majorHAnsi" w:hAnsiTheme="majorHAnsi"/>
          <w:sz w:val="24"/>
          <w:szCs w:val="24"/>
        </w:rPr>
      </w:pPr>
      <w:r w:rsidRPr="00E92073">
        <w:rPr>
          <w:rFonts w:asciiTheme="majorHAnsi" w:hAnsiTheme="majorHAnsi"/>
          <w:sz w:val="24"/>
          <w:szCs w:val="24"/>
        </w:rPr>
        <w:t xml:space="preserve">Enter your </w:t>
      </w:r>
      <w:r w:rsidR="00B35B08" w:rsidRPr="00E92073">
        <w:rPr>
          <w:rFonts w:asciiTheme="majorHAnsi" w:hAnsiTheme="majorHAnsi"/>
          <w:sz w:val="24"/>
          <w:szCs w:val="24"/>
        </w:rPr>
        <w:t>identifying information (name, email address, phone number)</w:t>
      </w:r>
    </w:p>
    <w:p w14:paraId="05607706" w14:textId="46621064" w:rsidR="008D4594" w:rsidRPr="00E92073" w:rsidRDefault="008D4594" w:rsidP="007E2B61">
      <w:pPr>
        <w:pStyle w:val="ListParagraph"/>
        <w:numPr>
          <w:ilvl w:val="0"/>
          <w:numId w:val="5"/>
        </w:numPr>
        <w:spacing w:after="0" w:line="276" w:lineRule="auto"/>
        <w:rPr>
          <w:rFonts w:asciiTheme="majorHAnsi" w:hAnsiTheme="majorHAnsi"/>
          <w:sz w:val="24"/>
          <w:szCs w:val="24"/>
        </w:rPr>
      </w:pPr>
      <w:r w:rsidRPr="00E92073">
        <w:rPr>
          <w:rFonts w:asciiTheme="majorHAnsi" w:hAnsiTheme="majorHAnsi"/>
          <w:sz w:val="24"/>
          <w:szCs w:val="24"/>
        </w:rPr>
        <w:t xml:space="preserve">Enter </w:t>
      </w:r>
      <w:r w:rsidR="00B35B08" w:rsidRPr="00E92073">
        <w:rPr>
          <w:rFonts w:asciiTheme="majorHAnsi" w:hAnsiTheme="majorHAnsi"/>
          <w:sz w:val="24"/>
          <w:szCs w:val="24"/>
        </w:rPr>
        <w:t xml:space="preserve">the name of the CE Program Sponsor (Sponsor, </w:t>
      </w:r>
      <w:r w:rsidR="00480C5B" w:rsidRPr="00E92073">
        <w:rPr>
          <w:rFonts w:asciiTheme="majorHAnsi" w:hAnsiTheme="majorHAnsi"/>
          <w:sz w:val="24"/>
          <w:szCs w:val="24"/>
        </w:rPr>
        <w:t>not the speaker</w:t>
      </w:r>
      <w:r w:rsidR="00B35B08" w:rsidRPr="00E92073">
        <w:rPr>
          <w:rFonts w:asciiTheme="majorHAnsi" w:hAnsiTheme="majorHAnsi"/>
          <w:sz w:val="24"/>
          <w:szCs w:val="24"/>
        </w:rPr>
        <w:t xml:space="preserve">), the title of the </w:t>
      </w:r>
      <w:r w:rsidR="00480C5B" w:rsidRPr="00E92073">
        <w:rPr>
          <w:rFonts w:asciiTheme="majorHAnsi" w:hAnsiTheme="majorHAnsi"/>
          <w:sz w:val="24"/>
          <w:szCs w:val="24"/>
        </w:rPr>
        <w:t xml:space="preserve">CE </w:t>
      </w:r>
      <w:r w:rsidR="00B35B08" w:rsidRPr="00E92073">
        <w:rPr>
          <w:rFonts w:asciiTheme="majorHAnsi" w:hAnsiTheme="majorHAnsi"/>
          <w:sz w:val="24"/>
          <w:szCs w:val="24"/>
        </w:rPr>
        <w:t>program, and the date and time the program is</w:t>
      </w:r>
      <w:r w:rsidR="007C5328" w:rsidRPr="00E92073">
        <w:rPr>
          <w:rFonts w:asciiTheme="majorHAnsi" w:hAnsiTheme="majorHAnsi"/>
          <w:sz w:val="24"/>
          <w:szCs w:val="24"/>
        </w:rPr>
        <w:t xml:space="preserve"> to be/was</w:t>
      </w:r>
      <w:r w:rsidR="00B35B08" w:rsidRPr="00E92073">
        <w:rPr>
          <w:rFonts w:asciiTheme="majorHAnsi" w:hAnsiTheme="majorHAnsi"/>
          <w:sz w:val="24"/>
          <w:szCs w:val="24"/>
        </w:rPr>
        <w:t xml:space="preserve"> offered.  </w:t>
      </w:r>
    </w:p>
    <w:p w14:paraId="2C682BB7" w14:textId="4DAC9E5D" w:rsidR="008D4594" w:rsidRPr="00E92073" w:rsidRDefault="008D4594" w:rsidP="007E2B61">
      <w:pPr>
        <w:pStyle w:val="ListParagraph"/>
        <w:numPr>
          <w:ilvl w:val="0"/>
          <w:numId w:val="5"/>
        </w:numPr>
        <w:spacing w:after="0" w:line="276" w:lineRule="auto"/>
        <w:rPr>
          <w:rFonts w:asciiTheme="majorHAnsi" w:hAnsiTheme="majorHAnsi"/>
          <w:sz w:val="24"/>
          <w:szCs w:val="24"/>
        </w:rPr>
      </w:pPr>
      <w:r w:rsidRPr="00E92073">
        <w:rPr>
          <w:rFonts w:asciiTheme="majorHAnsi" w:hAnsiTheme="majorHAnsi"/>
          <w:sz w:val="24"/>
          <w:szCs w:val="24"/>
        </w:rPr>
        <w:t xml:space="preserve">Indicate if the CE program is a </w:t>
      </w:r>
      <w:r w:rsidR="00480C5B" w:rsidRPr="00E92073">
        <w:rPr>
          <w:rFonts w:asciiTheme="majorHAnsi" w:hAnsiTheme="majorHAnsi"/>
          <w:sz w:val="24"/>
          <w:szCs w:val="24"/>
        </w:rPr>
        <w:t>“</w:t>
      </w:r>
      <w:r w:rsidR="00B35B08" w:rsidRPr="00E92073">
        <w:rPr>
          <w:rFonts w:asciiTheme="majorHAnsi" w:hAnsiTheme="majorHAnsi"/>
          <w:sz w:val="24"/>
          <w:szCs w:val="24"/>
        </w:rPr>
        <w:t>hom</w:t>
      </w:r>
      <w:r w:rsidR="00C02CD4" w:rsidRPr="00E92073">
        <w:rPr>
          <w:rFonts w:asciiTheme="majorHAnsi" w:hAnsiTheme="majorHAnsi"/>
          <w:sz w:val="24"/>
          <w:szCs w:val="24"/>
        </w:rPr>
        <w:t>estudy</w:t>
      </w:r>
      <w:r w:rsidR="00480C5B" w:rsidRPr="00E92073">
        <w:rPr>
          <w:rFonts w:asciiTheme="majorHAnsi" w:hAnsiTheme="majorHAnsi"/>
          <w:sz w:val="24"/>
          <w:szCs w:val="24"/>
        </w:rPr>
        <w:t>”</w:t>
      </w:r>
      <w:r w:rsidRPr="00E92073">
        <w:rPr>
          <w:rFonts w:asciiTheme="majorHAnsi" w:hAnsiTheme="majorHAnsi"/>
          <w:sz w:val="24"/>
          <w:szCs w:val="24"/>
        </w:rPr>
        <w:t xml:space="preserve"> and if you </w:t>
      </w:r>
      <w:r w:rsidR="00C02CD4" w:rsidRPr="00E92073">
        <w:rPr>
          <w:rFonts w:asciiTheme="majorHAnsi" w:hAnsiTheme="majorHAnsi"/>
          <w:sz w:val="24"/>
          <w:szCs w:val="24"/>
        </w:rPr>
        <w:t>attend</w:t>
      </w:r>
      <w:r w:rsidRPr="00E92073">
        <w:rPr>
          <w:rFonts w:asciiTheme="majorHAnsi" w:hAnsiTheme="majorHAnsi"/>
          <w:sz w:val="24"/>
          <w:szCs w:val="24"/>
        </w:rPr>
        <w:t>ed</w:t>
      </w:r>
      <w:r w:rsidR="00C02CD4" w:rsidRPr="00E92073">
        <w:rPr>
          <w:rFonts w:asciiTheme="majorHAnsi" w:hAnsiTheme="majorHAnsi"/>
          <w:sz w:val="24"/>
          <w:szCs w:val="24"/>
        </w:rPr>
        <w:t xml:space="preserve"> the program</w:t>
      </w:r>
      <w:r w:rsidR="009E54E5" w:rsidRPr="00E92073">
        <w:rPr>
          <w:rFonts w:asciiTheme="majorHAnsi" w:hAnsiTheme="majorHAnsi"/>
          <w:sz w:val="24"/>
          <w:szCs w:val="24"/>
        </w:rPr>
        <w:t xml:space="preserve">. </w:t>
      </w:r>
      <w:r w:rsidRPr="00E92073">
        <w:rPr>
          <w:rFonts w:asciiTheme="majorHAnsi" w:hAnsiTheme="majorHAnsi"/>
          <w:sz w:val="24"/>
          <w:szCs w:val="24"/>
        </w:rPr>
        <w:t>If you did not attend the program, simply note that the complaint is based on the advertising</w:t>
      </w:r>
      <w:r w:rsidR="00480C5B" w:rsidRPr="00E92073">
        <w:rPr>
          <w:rFonts w:asciiTheme="majorHAnsi" w:hAnsiTheme="majorHAnsi"/>
          <w:sz w:val="24"/>
          <w:szCs w:val="24"/>
        </w:rPr>
        <w:t xml:space="preserve"> of </w:t>
      </w:r>
      <w:r w:rsidR="00480C5B" w:rsidRPr="00E92073">
        <w:rPr>
          <w:rFonts w:asciiTheme="majorHAnsi" w:hAnsiTheme="majorHAnsi"/>
          <w:sz w:val="24"/>
          <w:szCs w:val="24"/>
        </w:rPr>
        <w:lastRenderedPageBreak/>
        <w:t>the program</w:t>
      </w:r>
      <w:r w:rsidRPr="00E92073">
        <w:rPr>
          <w:rFonts w:asciiTheme="majorHAnsi" w:hAnsiTheme="majorHAnsi"/>
          <w:sz w:val="24"/>
          <w:szCs w:val="24"/>
        </w:rPr>
        <w:t xml:space="preserve">. </w:t>
      </w:r>
      <w:r w:rsidRPr="00E92073">
        <w:rPr>
          <w:rFonts w:asciiTheme="majorHAnsi" w:hAnsiTheme="majorHAnsi"/>
          <w:b/>
          <w:sz w:val="24"/>
          <w:szCs w:val="24"/>
          <w:u w:val="single"/>
        </w:rPr>
        <w:t>Y</w:t>
      </w:r>
      <w:r w:rsidRPr="00E92073">
        <w:rPr>
          <w:rFonts w:asciiTheme="majorHAnsi" w:eastAsia="Times New Roman" w:hAnsiTheme="majorHAnsi" w:cs="Times New Roman"/>
          <w:b/>
          <w:sz w:val="24"/>
          <w:szCs w:val="24"/>
          <w:u w:val="single"/>
        </w:rPr>
        <w:t>ou do NOT need to be an attendee of the CE program or an APA member to file a complaint</w:t>
      </w:r>
      <w:r w:rsidRPr="00E92073">
        <w:rPr>
          <w:rFonts w:asciiTheme="majorHAnsi" w:eastAsia="Times New Roman" w:hAnsiTheme="majorHAnsi" w:cs="Times New Roman"/>
          <w:sz w:val="24"/>
          <w:szCs w:val="24"/>
        </w:rPr>
        <w:t xml:space="preserve">. </w:t>
      </w:r>
    </w:p>
    <w:p w14:paraId="62C4221A" w14:textId="14875ACF" w:rsidR="008D4594" w:rsidRPr="00E92073" w:rsidRDefault="008D4594" w:rsidP="007E2B61">
      <w:pPr>
        <w:pStyle w:val="ListParagraph"/>
        <w:numPr>
          <w:ilvl w:val="0"/>
          <w:numId w:val="5"/>
        </w:numPr>
        <w:spacing w:after="0" w:line="276" w:lineRule="auto"/>
        <w:rPr>
          <w:rFonts w:asciiTheme="majorHAnsi" w:hAnsiTheme="majorHAnsi"/>
          <w:sz w:val="24"/>
          <w:szCs w:val="24"/>
        </w:rPr>
      </w:pPr>
      <w:r w:rsidRPr="00E92073">
        <w:rPr>
          <w:rFonts w:asciiTheme="majorHAnsi" w:hAnsiTheme="majorHAnsi"/>
          <w:sz w:val="24"/>
          <w:szCs w:val="24"/>
        </w:rPr>
        <w:t>Indicate if you attempted to resolve the issue with the sponsoring organization</w:t>
      </w:r>
      <w:r w:rsidR="00480C5B" w:rsidRPr="00E92073">
        <w:rPr>
          <w:rFonts w:asciiTheme="majorHAnsi" w:hAnsiTheme="majorHAnsi"/>
          <w:sz w:val="24"/>
          <w:szCs w:val="24"/>
        </w:rPr>
        <w:t xml:space="preserve">. </w:t>
      </w:r>
      <w:r w:rsidR="00480C5B" w:rsidRPr="00E92073">
        <w:rPr>
          <w:rFonts w:asciiTheme="majorHAnsi" w:hAnsiTheme="majorHAnsi"/>
          <w:b/>
          <w:sz w:val="24"/>
          <w:szCs w:val="24"/>
          <w:u w:val="single"/>
        </w:rPr>
        <w:t xml:space="preserve">Please note that you </w:t>
      </w:r>
      <w:r w:rsidRPr="00E92073">
        <w:rPr>
          <w:rFonts w:asciiTheme="majorHAnsi" w:hAnsiTheme="majorHAnsi"/>
          <w:b/>
          <w:sz w:val="24"/>
          <w:szCs w:val="24"/>
          <w:u w:val="single"/>
        </w:rPr>
        <w:t xml:space="preserve">are NOT required to </w:t>
      </w:r>
      <w:r w:rsidR="00480C5B" w:rsidRPr="00E92073">
        <w:rPr>
          <w:rFonts w:asciiTheme="majorHAnsi" w:hAnsiTheme="majorHAnsi"/>
          <w:b/>
          <w:sz w:val="24"/>
          <w:szCs w:val="24"/>
          <w:u w:val="single"/>
        </w:rPr>
        <w:t>attempt to resolve the issue with the sponsoring organization</w:t>
      </w:r>
      <w:r w:rsidR="00480C5B" w:rsidRPr="00E92073">
        <w:rPr>
          <w:rFonts w:asciiTheme="majorHAnsi" w:hAnsiTheme="majorHAnsi"/>
          <w:sz w:val="24"/>
          <w:szCs w:val="24"/>
        </w:rPr>
        <w:t xml:space="preserve">. </w:t>
      </w:r>
      <w:r w:rsidRPr="00E92073">
        <w:rPr>
          <w:rFonts w:asciiTheme="majorHAnsi" w:hAnsiTheme="majorHAnsi"/>
          <w:sz w:val="24"/>
          <w:szCs w:val="24"/>
        </w:rPr>
        <w:t xml:space="preserve"> </w:t>
      </w:r>
    </w:p>
    <w:p w14:paraId="2E298025" w14:textId="224203C1" w:rsidR="008D4594" w:rsidRPr="00E92073" w:rsidRDefault="008D4594" w:rsidP="007E2B61">
      <w:pPr>
        <w:pStyle w:val="ListParagraph"/>
        <w:numPr>
          <w:ilvl w:val="0"/>
          <w:numId w:val="5"/>
        </w:numPr>
        <w:spacing w:after="0" w:line="276" w:lineRule="auto"/>
        <w:rPr>
          <w:rFonts w:asciiTheme="majorHAnsi" w:hAnsiTheme="majorHAnsi"/>
          <w:sz w:val="24"/>
          <w:szCs w:val="24"/>
        </w:rPr>
      </w:pPr>
      <w:r w:rsidRPr="00E92073">
        <w:rPr>
          <w:rFonts w:asciiTheme="majorHAnsi" w:hAnsiTheme="majorHAnsi"/>
          <w:sz w:val="24"/>
          <w:szCs w:val="24"/>
        </w:rPr>
        <w:t>Identify the CESA standards that are violated</w:t>
      </w:r>
      <w:r w:rsidR="00985AC7" w:rsidRPr="00E92073">
        <w:rPr>
          <w:rFonts w:asciiTheme="majorHAnsi" w:hAnsiTheme="majorHAnsi"/>
          <w:sz w:val="24"/>
          <w:szCs w:val="24"/>
        </w:rPr>
        <w:t>; Standard A and D</w:t>
      </w:r>
      <w:r w:rsidRPr="00E92073">
        <w:rPr>
          <w:rFonts w:asciiTheme="majorHAnsi" w:hAnsiTheme="majorHAnsi"/>
          <w:sz w:val="24"/>
          <w:szCs w:val="24"/>
        </w:rPr>
        <w:t xml:space="preserve"> </w:t>
      </w:r>
      <w:r w:rsidR="00985AC7" w:rsidRPr="00E92073">
        <w:rPr>
          <w:rFonts w:asciiTheme="majorHAnsi" w:hAnsiTheme="majorHAnsi"/>
          <w:sz w:val="24"/>
          <w:szCs w:val="24"/>
        </w:rPr>
        <w:t xml:space="preserve">are most likely.  </w:t>
      </w:r>
    </w:p>
    <w:p w14:paraId="6A07DC72" w14:textId="34614B74" w:rsidR="00480C5B" w:rsidRPr="00E92073" w:rsidRDefault="00E92073" w:rsidP="00480C5B">
      <w:pPr>
        <w:pStyle w:val="ListParagraph"/>
        <w:numPr>
          <w:ilvl w:val="0"/>
          <w:numId w:val="5"/>
        </w:numPr>
        <w:spacing w:after="0" w:line="276" w:lineRule="auto"/>
        <w:rPr>
          <w:rFonts w:asciiTheme="majorHAnsi" w:hAnsiTheme="majorHAnsi"/>
          <w:sz w:val="24"/>
          <w:szCs w:val="24"/>
        </w:rPr>
      </w:pPr>
      <w:r>
        <w:rPr>
          <w:rFonts w:asciiTheme="majorHAnsi" w:hAnsiTheme="majorHAnsi"/>
          <w:sz w:val="24"/>
          <w:szCs w:val="24"/>
        </w:rPr>
        <w:t>P</w:t>
      </w:r>
      <w:r w:rsidR="00985AC7" w:rsidRPr="00E92073">
        <w:rPr>
          <w:rFonts w:asciiTheme="majorHAnsi" w:hAnsiTheme="majorHAnsi"/>
          <w:sz w:val="24"/>
          <w:szCs w:val="24"/>
        </w:rPr>
        <w:t xml:space="preserve">rovide a short </w:t>
      </w:r>
      <w:r w:rsidR="002047EF" w:rsidRPr="00E92073">
        <w:rPr>
          <w:rFonts w:asciiTheme="majorHAnsi" w:hAnsiTheme="majorHAnsi"/>
          <w:sz w:val="24"/>
          <w:szCs w:val="24"/>
        </w:rPr>
        <w:t xml:space="preserve">(1000 characters </w:t>
      </w:r>
      <w:r w:rsidR="00480C5B" w:rsidRPr="00E92073">
        <w:rPr>
          <w:rFonts w:asciiTheme="majorHAnsi" w:hAnsiTheme="majorHAnsi"/>
          <w:sz w:val="24"/>
          <w:szCs w:val="24"/>
        </w:rPr>
        <w:t>maximum</w:t>
      </w:r>
      <w:r w:rsidR="002047EF" w:rsidRPr="00E92073">
        <w:rPr>
          <w:rFonts w:asciiTheme="majorHAnsi" w:hAnsiTheme="majorHAnsi"/>
          <w:sz w:val="24"/>
          <w:szCs w:val="24"/>
        </w:rPr>
        <w:t xml:space="preserve">) </w:t>
      </w:r>
      <w:r w:rsidR="00985AC7" w:rsidRPr="00E92073">
        <w:rPr>
          <w:rFonts w:asciiTheme="majorHAnsi" w:hAnsiTheme="majorHAnsi"/>
          <w:sz w:val="24"/>
          <w:szCs w:val="24"/>
        </w:rPr>
        <w:t xml:space="preserve">narrative of your complaint, using </w:t>
      </w:r>
      <w:r w:rsidR="00C02CD4" w:rsidRPr="00E92073">
        <w:rPr>
          <w:rFonts w:asciiTheme="majorHAnsi" w:hAnsiTheme="majorHAnsi"/>
          <w:sz w:val="24"/>
          <w:szCs w:val="24"/>
        </w:rPr>
        <w:t xml:space="preserve">the </w:t>
      </w:r>
      <w:r w:rsidR="00C02CD4" w:rsidRPr="00E92073">
        <w:rPr>
          <w:rFonts w:asciiTheme="majorHAnsi" w:hAnsiTheme="majorHAnsi"/>
          <w:i/>
          <w:sz w:val="24"/>
          <w:szCs w:val="24"/>
        </w:rPr>
        <w:t>CE Claim Evaluation Form</w:t>
      </w:r>
      <w:r w:rsidR="00985AC7" w:rsidRPr="00E92073">
        <w:rPr>
          <w:rFonts w:asciiTheme="majorHAnsi" w:hAnsiTheme="majorHAnsi"/>
          <w:sz w:val="24"/>
          <w:szCs w:val="24"/>
        </w:rPr>
        <w:t xml:space="preserve"> as </w:t>
      </w:r>
      <w:r w:rsidR="00480C5B" w:rsidRPr="00E92073">
        <w:rPr>
          <w:rFonts w:asciiTheme="majorHAnsi" w:hAnsiTheme="majorHAnsi"/>
          <w:sz w:val="24"/>
          <w:szCs w:val="24"/>
        </w:rPr>
        <w:t xml:space="preserve">a </w:t>
      </w:r>
      <w:r w:rsidR="00985AC7" w:rsidRPr="00E92073">
        <w:rPr>
          <w:rFonts w:asciiTheme="majorHAnsi" w:hAnsiTheme="majorHAnsi"/>
          <w:sz w:val="24"/>
          <w:szCs w:val="24"/>
        </w:rPr>
        <w:t>guide</w:t>
      </w:r>
      <w:r w:rsidR="00C02CD4" w:rsidRPr="00E92073">
        <w:rPr>
          <w:rFonts w:asciiTheme="majorHAnsi" w:hAnsiTheme="majorHAnsi"/>
          <w:i/>
          <w:sz w:val="24"/>
          <w:szCs w:val="24"/>
        </w:rPr>
        <w:t>.</w:t>
      </w:r>
      <w:r w:rsidR="006B55B0" w:rsidRPr="00E92073">
        <w:rPr>
          <w:rFonts w:asciiTheme="majorHAnsi" w:hAnsiTheme="majorHAnsi"/>
          <w:sz w:val="24"/>
          <w:szCs w:val="24"/>
        </w:rPr>
        <w:t xml:space="preserve"> </w:t>
      </w:r>
    </w:p>
    <w:p w14:paraId="57C31A6C" w14:textId="7F89F1A2" w:rsidR="002047EF" w:rsidRPr="00E92073" w:rsidRDefault="002047EF" w:rsidP="00480C5B">
      <w:pPr>
        <w:pStyle w:val="ListParagraph"/>
        <w:numPr>
          <w:ilvl w:val="0"/>
          <w:numId w:val="5"/>
        </w:numPr>
        <w:spacing w:after="0" w:line="276" w:lineRule="auto"/>
        <w:rPr>
          <w:rFonts w:asciiTheme="majorHAnsi" w:hAnsiTheme="majorHAnsi"/>
          <w:sz w:val="24"/>
          <w:szCs w:val="24"/>
        </w:rPr>
      </w:pPr>
      <w:r w:rsidRPr="00E92073">
        <w:rPr>
          <w:rFonts w:asciiTheme="majorHAnsi" w:hAnsiTheme="majorHAnsi"/>
          <w:sz w:val="24"/>
          <w:szCs w:val="24"/>
        </w:rPr>
        <w:t>P</w:t>
      </w:r>
      <w:r w:rsidR="00C02CD4" w:rsidRPr="00E92073">
        <w:rPr>
          <w:rFonts w:asciiTheme="majorHAnsi" w:hAnsiTheme="majorHAnsi"/>
          <w:sz w:val="24"/>
          <w:szCs w:val="24"/>
        </w:rPr>
        <w:t xml:space="preserve">ress </w:t>
      </w:r>
      <w:r w:rsidR="009E54E5" w:rsidRPr="00E92073">
        <w:rPr>
          <w:rFonts w:asciiTheme="majorHAnsi" w:hAnsiTheme="majorHAnsi"/>
          <w:i/>
          <w:sz w:val="24"/>
          <w:szCs w:val="24"/>
        </w:rPr>
        <w:t>Next</w:t>
      </w:r>
      <w:r w:rsidR="009E54E5" w:rsidRPr="00E92073">
        <w:rPr>
          <w:rFonts w:asciiTheme="majorHAnsi" w:hAnsiTheme="majorHAnsi"/>
          <w:sz w:val="24"/>
          <w:szCs w:val="24"/>
        </w:rPr>
        <w:t xml:space="preserve">, review the content </w:t>
      </w:r>
      <w:r w:rsidR="007C5328" w:rsidRPr="00E92073">
        <w:rPr>
          <w:rFonts w:asciiTheme="majorHAnsi" w:hAnsiTheme="majorHAnsi"/>
          <w:sz w:val="24"/>
          <w:szCs w:val="24"/>
        </w:rPr>
        <w:t xml:space="preserve">you provided, and then submit. </w:t>
      </w:r>
    </w:p>
    <w:p w14:paraId="14186EBB" w14:textId="77777777" w:rsidR="002047EF" w:rsidRPr="00E92073" w:rsidRDefault="002047EF" w:rsidP="002047EF">
      <w:pPr>
        <w:pStyle w:val="ListParagraph"/>
        <w:spacing w:after="0" w:line="276" w:lineRule="auto"/>
        <w:ind w:left="0"/>
        <w:rPr>
          <w:rFonts w:asciiTheme="majorHAnsi" w:hAnsiTheme="majorHAnsi"/>
          <w:sz w:val="24"/>
          <w:szCs w:val="24"/>
        </w:rPr>
      </w:pPr>
    </w:p>
    <w:p w14:paraId="2634C0E9" w14:textId="18E41ED7" w:rsidR="009E54E5" w:rsidRPr="00E92073" w:rsidRDefault="005F04D8" w:rsidP="002047EF">
      <w:pPr>
        <w:pStyle w:val="ListParagraph"/>
        <w:spacing w:after="0" w:line="276" w:lineRule="auto"/>
        <w:ind w:left="0"/>
        <w:rPr>
          <w:rFonts w:asciiTheme="majorHAnsi" w:hAnsiTheme="majorHAnsi"/>
          <w:sz w:val="24"/>
          <w:szCs w:val="24"/>
        </w:rPr>
      </w:pPr>
      <w:r>
        <w:rPr>
          <w:rFonts w:asciiTheme="majorHAnsi" w:hAnsiTheme="majorHAnsi"/>
          <w:sz w:val="24"/>
          <w:szCs w:val="24"/>
        </w:rPr>
        <w:t>Easy</w:t>
      </w:r>
      <w:r w:rsidR="00525797">
        <w:rPr>
          <w:rFonts w:asciiTheme="majorHAnsi" w:hAnsiTheme="majorHAnsi"/>
          <w:sz w:val="24"/>
          <w:szCs w:val="24"/>
        </w:rPr>
        <w:t xml:space="preserve"> peasy </w:t>
      </w:r>
      <w:r w:rsidR="009E54E5" w:rsidRPr="00E92073">
        <w:rPr>
          <w:rFonts w:asciiTheme="majorHAnsi" w:hAnsiTheme="majorHAnsi"/>
          <w:sz w:val="24"/>
          <w:szCs w:val="24"/>
        </w:rPr>
        <w:t>and trem</w:t>
      </w:r>
      <w:r w:rsidR="00525797">
        <w:rPr>
          <w:rFonts w:asciiTheme="majorHAnsi" w:hAnsiTheme="majorHAnsi"/>
          <w:sz w:val="24"/>
          <w:szCs w:val="24"/>
        </w:rPr>
        <w:t xml:space="preserve">endously useful for the field! </w:t>
      </w:r>
      <w:r w:rsidR="009E54E5" w:rsidRPr="00E92073">
        <w:rPr>
          <w:rFonts w:asciiTheme="majorHAnsi" w:hAnsiTheme="majorHAnsi"/>
          <w:sz w:val="24"/>
          <w:szCs w:val="24"/>
        </w:rPr>
        <w:t>APA CESA is eager to work with us on this issue, but they need us to complete th</w:t>
      </w:r>
      <w:r w:rsidR="00E92073">
        <w:rPr>
          <w:rFonts w:asciiTheme="majorHAnsi" w:hAnsiTheme="majorHAnsi"/>
          <w:sz w:val="24"/>
          <w:szCs w:val="24"/>
        </w:rPr>
        <w:t xml:space="preserve">e complaint process in order for them to </w:t>
      </w:r>
      <w:r w:rsidR="009E54E5" w:rsidRPr="00E92073">
        <w:rPr>
          <w:rFonts w:asciiTheme="majorHAnsi" w:hAnsiTheme="majorHAnsi"/>
          <w:sz w:val="24"/>
          <w:szCs w:val="24"/>
        </w:rPr>
        <w:t>proceed.</w:t>
      </w:r>
    </w:p>
    <w:p w14:paraId="3F416E52" w14:textId="77777777" w:rsidR="009E54E5" w:rsidRPr="00E92073" w:rsidRDefault="009E54E5" w:rsidP="00944F1D">
      <w:pPr>
        <w:pStyle w:val="ListParagraph"/>
        <w:spacing w:after="0" w:line="276" w:lineRule="auto"/>
        <w:ind w:left="0"/>
        <w:rPr>
          <w:rFonts w:asciiTheme="majorHAnsi" w:hAnsiTheme="majorHAnsi"/>
          <w:sz w:val="24"/>
          <w:szCs w:val="24"/>
        </w:rPr>
      </w:pPr>
    </w:p>
    <w:p w14:paraId="62A1642C" w14:textId="791BE721" w:rsidR="00C02CD4" w:rsidRPr="00E92073" w:rsidRDefault="009E54E5" w:rsidP="00944F1D">
      <w:pPr>
        <w:pStyle w:val="ListParagraph"/>
        <w:spacing w:after="0" w:line="276" w:lineRule="auto"/>
        <w:ind w:left="0"/>
        <w:rPr>
          <w:rFonts w:asciiTheme="majorHAnsi" w:hAnsiTheme="majorHAnsi"/>
          <w:sz w:val="24"/>
          <w:szCs w:val="24"/>
        </w:rPr>
      </w:pPr>
      <w:r w:rsidRPr="00E92073">
        <w:rPr>
          <w:rFonts w:asciiTheme="majorHAnsi" w:hAnsiTheme="majorHAnsi"/>
          <w:sz w:val="24"/>
          <w:szCs w:val="24"/>
        </w:rPr>
        <w:t xml:space="preserve">We hope you will join us in this important process by using the new Task Force email </w:t>
      </w:r>
      <w:r w:rsidR="007C5328" w:rsidRPr="00E92073">
        <w:rPr>
          <w:rFonts w:asciiTheme="majorHAnsi" w:hAnsiTheme="majorHAnsi"/>
          <w:sz w:val="24"/>
          <w:szCs w:val="24"/>
        </w:rPr>
        <w:t>(</w:t>
      </w:r>
      <w:hyperlink r:id="rId13" w:history="1">
        <w:r w:rsidR="006B55B0" w:rsidRPr="00E92073">
          <w:rPr>
            <w:rStyle w:val="Hyperlink"/>
            <w:rFonts w:asciiTheme="majorHAnsi" w:eastAsia="Times New Roman" w:hAnsiTheme="majorHAnsi" w:cs="Times New Roman"/>
            <w:sz w:val="24"/>
            <w:szCs w:val="24"/>
          </w:rPr>
          <w:t>sscp.ce.taskforce@gmail.com</w:t>
        </w:r>
      </w:hyperlink>
      <w:r w:rsidR="007C5328" w:rsidRPr="00E92073">
        <w:rPr>
          <w:rFonts w:asciiTheme="majorHAnsi" w:hAnsiTheme="majorHAnsi"/>
          <w:sz w:val="24"/>
          <w:szCs w:val="24"/>
        </w:rPr>
        <w:t xml:space="preserve">) </w:t>
      </w:r>
      <w:r w:rsidRPr="00E92073">
        <w:rPr>
          <w:rFonts w:asciiTheme="majorHAnsi" w:hAnsiTheme="majorHAnsi"/>
          <w:sz w:val="24"/>
          <w:szCs w:val="24"/>
        </w:rPr>
        <w:t xml:space="preserve">or by completing a </w:t>
      </w:r>
      <w:r w:rsidRPr="00E92073">
        <w:rPr>
          <w:rFonts w:asciiTheme="majorHAnsi" w:hAnsiTheme="majorHAnsi"/>
          <w:i/>
          <w:sz w:val="24"/>
          <w:szCs w:val="24"/>
        </w:rPr>
        <w:t>CE Claim Evaluation Form</w:t>
      </w:r>
      <w:r w:rsidRPr="00E92073">
        <w:rPr>
          <w:rFonts w:asciiTheme="majorHAnsi" w:hAnsiTheme="majorHAnsi"/>
          <w:sz w:val="24"/>
          <w:szCs w:val="24"/>
        </w:rPr>
        <w:t xml:space="preserve"> </w:t>
      </w:r>
      <w:r w:rsidR="00E92073">
        <w:rPr>
          <w:rFonts w:asciiTheme="majorHAnsi" w:hAnsiTheme="majorHAnsi"/>
          <w:sz w:val="24"/>
          <w:szCs w:val="24"/>
        </w:rPr>
        <w:t xml:space="preserve">and APA CESA Complaint </w:t>
      </w:r>
      <w:r w:rsidR="004B573D">
        <w:rPr>
          <w:rFonts w:asciiTheme="majorHAnsi" w:hAnsiTheme="majorHAnsi"/>
          <w:sz w:val="24"/>
          <w:szCs w:val="24"/>
        </w:rPr>
        <w:t xml:space="preserve">yourself. </w:t>
      </w:r>
      <w:r w:rsidRPr="00E92073">
        <w:rPr>
          <w:rFonts w:asciiTheme="majorHAnsi" w:hAnsiTheme="majorHAnsi"/>
          <w:sz w:val="24"/>
          <w:szCs w:val="24"/>
        </w:rPr>
        <w:t xml:space="preserve">The form is </w:t>
      </w:r>
      <w:r w:rsidR="007C5328" w:rsidRPr="00E92073">
        <w:rPr>
          <w:rFonts w:asciiTheme="majorHAnsi" w:hAnsiTheme="majorHAnsi"/>
          <w:sz w:val="24"/>
          <w:szCs w:val="24"/>
        </w:rPr>
        <w:t xml:space="preserve">provided </w:t>
      </w:r>
      <w:r w:rsidR="004B573D">
        <w:rPr>
          <w:rFonts w:asciiTheme="majorHAnsi" w:hAnsiTheme="majorHAnsi"/>
          <w:sz w:val="24"/>
          <w:szCs w:val="24"/>
        </w:rPr>
        <w:t>on the following page</w:t>
      </w:r>
      <w:r w:rsidRPr="00E92073">
        <w:rPr>
          <w:rFonts w:asciiTheme="majorHAnsi" w:hAnsiTheme="majorHAnsi"/>
          <w:sz w:val="24"/>
          <w:szCs w:val="24"/>
        </w:rPr>
        <w:t>.</w:t>
      </w:r>
    </w:p>
    <w:p w14:paraId="01E78A73" w14:textId="77777777" w:rsidR="00B90FF1" w:rsidRPr="00E92073" w:rsidRDefault="00B90FF1" w:rsidP="00944F1D">
      <w:pPr>
        <w:pStyle w:val="ListParagraph"/>
        <w:spacing w:after="0" w:line="276" w:lineRule="auto"/>
        <w:ind w:left="0"/>
        <w:rPr>
          <w:rFonts w:asciiTheme="majorHAnsi" w:hAnsiTheme="majorHAnsi"/>
          <w:sz w:val="24"/>
          <w:szCs w:val="24"/>
        </w:rPr>
      </w:pPr>
    </w:p>
    <w:p w14:paraId="2252B531" w14:textId="09A26600" w:rsidR="009E54E5" w:rsidRPr="00E92073" w:rsidRDefault="009E54E5" w:rsidP="00944F1D">
      <w:pPr>
        <w:pStyle w:val="ListParagraph"/>
        <w:spacing w:after="0" w:line="276" w:lineRule="auto"/>
        <w:ind w:left="0"/>
        <w:rPr>
          <w:rFonts w:asciiTheme="majorHAnsi" w:hAnsiTheme="majorHAnsi"/>
          <w:sz w:val="24"/>
          <w:szCs w:val="24"/>
        </w:rPr>
      </w:pPr>
      <w:r w:rsidRPr="00E92073">
        <w:rPr>
          <w:rFonts w:asciiTheme="majorHAnsi" w:hAnsiTheme="majorHAnsi"/>
          <w:sz w:val="24"/>
          <w:szCs w:val="24"/>
        </w:rPr>
        <w:t>Sincerely,</w:t>
      </w:r>
    </w:p>
    <w:p w14:paraId="6669F3E9" w14:textId="3E7EC3A4" w:rsidR="004B23C1" w:rsidRDefault="004B23C1" w:rsidP="00944F1D">
      <w:pPr>
        <w:pStyle w:val="ListParagraph"/>
        <w:spacing w:after="0" w:line="276" w:lineRule="auto"/>
        <w:ind w:left="0"/>
        <w:rPr>
          <w:rFonts w:asciiTheme="majorHAnsi" w:hAnsiTheme="majorHAnsi"/>
          <w:sz w:val="24"/>
          <w:szCs w:val="24"/>
        </w:rPr>
      </w:pPr>
    </w:p>
    <w:p w14:paraId="20243EBA" w14:textId="28845AAE" w:rsidR="004B573D" w:rsidRPr="00E92073" w:rsidRDefault="004B573D" w:rsidP="00944F1D">
      <w:pPr>
        <w:pStyle w:val="ListParagraph"/>
        <w:spacing w:after="0" w:line="276" w:lineRule="auto"/>
        <w:ind w:left="0"/>
        <w:rPr>
          <w:rFonts w:asciiTheme="majorHAnsi" w:hAnsiTheme="majorHAnsi"/>
          <w:sz w:val="24"/>
          <w:szCs w:val="24"/>
        </w:rPr>
      </w:pPr>
    </w:p>
    <w:p w14:paraId="50D7BFE0" w14:textId="77777777" w:rsidR="006C43F1" w:rsidRPr="00E92073" w:rsidRDefault="006C43F1" w:rsidP="006C43F1">
      <w:pPr>
        <w:pStyle w:val="ListParagraph"/>
        <w:spacing w:after="0" w:line="276" w:lineRule="auto"/>
        <w:ind w:left="0"/>
        <w:rPr>
          <w:rFonts w:asciiTheme="majorHAnsi" w:hAnsiTheme="majorHAnsi"/>
          <w:sz w:val="24"/>
          <w:szCs w:val="24"/>
        </w:rPr>
      </w:pPr>
      <w:r w:rsidRPr="00E92073">
        <w:rPr>
          <w:rFonts w:asciiTheme="majorHAnsi" w:hAnsiTheme="majorHAnsi"/>
          <w:sz w:val="24"/>
          <w:szCs w:val="24"/>
        </w:rPr>
        <w:t>Jason Washburn (Summit Chair)</w:t>
      </w:r>
    </w:p>
    <w:p w14:paraId="7FE8CC56" w14:textId="77777777" w:rsidR="006C43F1" w:rsidRPr="00E92073" w:rsidRDefault="006C43F1" w:rsidP="006C43F1">
      <w:pPr>
        <w:pStyle w:val="ListParagraph"/>
        <w:spacing w:after="0" w:line="276" w:lineRule="auto"/>
        <w:ind w:left="0"/>
        <w:rPr>
          <w:rFonts w:asciiTheme="majorHAnsi" w:hAnsiTheme="majorHAnsi"/>
          <w:sz w:val="24"/>
          <w:szCs w:val="24"/>
        </w:rPr>
      </w:pPr>
      <w:r w:rsidRPr="00E92073">
        <w:rPr>
          <w:rFonts w:asciiTheme="majorHAnsi" w:hAnsiTheme="majorHAnsi"/>
          <w:sz w:val="24"/>
          <w:szCs w:val="24"/>
        </w:rPr>
        <w:t>Jonathan Weinand (Summit Co-Chair)</w:t>
      </w:r>
    </w:p>
    <w:p w14:paraId="18305EF8" w14:textId="7A6B7439" w:rsidR="004B23C1" w:rsidRPr="00E92073" w:rsidRDefault="004B23C1" w:rsidP="00944F1D">
      <w:pPr>
        <w:pStyle w:val="ListParagraph"/>
        <w:spacing w:after="0" w:line="276" w:lineRule="auto"/>
        <w:ind w:left="0"/>
        <w:rPr>
          <w:rFonts w:asciiTheme="majorHAnsi" w:hAnsiTheme="majorHAnsi"/>
          <w:sz w:val="24"/>
          <w:szCs w:val="24"/>
        </w:rPr>
      </w:pPr>
    </w:p>
    <w:p w14:paraId="425D715B" w14:textId="1AE260B2" w:rsidR="009D34E7" w:rsidRPr="00E92073" w:rsidRDefault="009D34E7" w:rsidP="009D34E7">
      <w:pPr>
        <w:pStyle w:val="ListParagraph"/>
        <w:spacing w:after="0" w:line="276" w:lineRule="auto"/>
        <w:ind w:left="0"/>
        <w:rPr>
          <w:rFonts w:asciiTheme="majorHAnsi" w:hAnsiTheme="majorHAnsi"/>
          <w:sz w:val="24"/>
          <w:szCs w:val="24"/>
        </w:rPr>
      </w:pPr>
      <w:r w:rsidRPr="00E92073">
        <w:rPr>
          <w:rFonts w:asciiTheme="majorHAnsi" w:hAnsiTheme="majorHAnsi"/>
          <w:sz w:val="24"/>
          <w:szCs w:val="24"/>
        </w:rPr>
        <w:t xml:space="preserve">On behalf of the </w:t>
      </w:r>
      <w:r w:rsidRPr="00E92073">
        <w:rPr>
          <w:rFonts w:asciiTheme="majorHAnsi" w:eastAsia="Times New Roman" w:hAnsiTheme="majorHAnsi" w:cs="Times New Roman"/>
          <w:i/>
          <w:sz w:val="24"/>
          <w:szCs w:val="24"/>
        </w:rPr>
        <w:t>SSCP/SCP</w:t>
      </w:r>
      <w:r w:rsidR="00D61AEE">
        <w:rPr>
          <w:rFonts w:asciiTheme="majorHAnsi" w:eastAsia="Times New Roman" w:hAnsiTheme="majorHAnsi" w:cs="Times New Roman"/>
          <w:i/>
          <w:sz w:val="24"/>
          <w:szCs w:val="24"/>
        </w:rPr>
        <w:t>SCCAP</w:t>
      </w:r>
      <w:r w:rsidRPr="00E92073">
        <w:rPr>
          <w:rFonts w:asciiTheme="majorHAnsi" w:eastAsia="Times New Roman" w:hAnsiTheme="majorHAnsi" w:cs="Times New Roman"/>
          <w:i/>
          <w:sz w:val="24"/>
          <w:szCs w:val="24"/>
        </w:rPr>
        <w:t xml:space="preserve"> Summit on Issues in Professional Psychology Continuing Education </w:t>
      </w:r>
      <w:r w:rsidRPr="00E92073">
        <w:rPr>
          <w:rFonts w:asciiTheme="majorHAnsi" w:eastAsia="Times New Roman" w:hAnsiTheme="majorHAnsi" w:cs="Times New Roman"/>
          <w:sz w:val="24"/>
          <w:szCs w:val="24"/>
        </w:rPr>
        <w:t xml:space="preserve">members, </w:t>
      </w:r>
      <w:r w:rsidR="00B00E7E">
        <w:rPr>
          <w:rFonts w:asciiTheme="majorHAnsi" w:eastAsia="Times New Roman" w:hAnsiTheme="majorHAnsi" w:cs="Times New Roman"/>
          <w:sz w:val="24"/>
          <w:szCs w:val="24"/>
        </w:rPr>
        <w:t xml:space="preserve">Scott Lilienfeld, Michael Otto, </w:t>
      </w:r>
      <w:r w:rsidRPr="00E92073">
        <w:rPr>
          <w:rFonts w:asciiTheme="majorHAnsi" w:eastAsia="Times New Roman" w:hAnsiTheme="majorHAnsi" w:cs="Times New Roman"/>
          <w:sz w:val="24"/>
          <w:szCs w:val="24"/>
        </w:rPr>
        <w:t>Gerald Davison, Brandon Gaudiano, Steven Hollon, Jennifer Kim Penberthy, Gerald Rosen, &amp; Kenneth Sher</w:t>
      </w:r>
      <w:r w:rsidR="00D61AEE">
        <w:rPr>
          <w:rFonts w:asciiTheme="majorHAnsi" w:eastAsia="Times New Roman" w:hAnsiTheme="majorHAnsi" w:cs="Times New Roman"/>
          <w:sz w:val="24"/>
          <w:szCs w:val="24"/>
        </w:rPr>
        <w:t>, Tara Peris</w:t>
      </w:r>
      <w:r w:rsidRPr="00E92073">
        <w:rPr>
          <w:rFonts w:asciiTheme="majorHAnsi" w:eastAsia="Times New Roman" w:hAnsiTheme="majorHAnsi" w:cs="Times New Roman"/>
          <w:sz w:val="24"/>
          <w:szCs w:val="24"/>
        </w:rPr>
        <w:t xml:space="preserve">. </w:t>
      </w:r>
    </w:p>
    <w:p w14:paraId="39960ADB" w14:textId="54EB798F" w:rsidR="006C43F1" w:rsidRDefault="006C43F1" w:rsidP="00944F1D">
      <w:pPr>
        <w:pStyle w:val="ListParagraph"/>
        <w:spacing w:after="0" w:line="276" w:lineRule="auto"/>
        <w:ind w:left="0"/>
        <w:rPr>
          <w:rFonts w:asciiTheme="majorHAnsi" w:hAnsiTheme="majorHAnsi"/>
          <w:sz w:val="24"/>
          <w:szCs w:val="24"/>
        </w:rPr>
      </w:pPr>
    </w:p>
    <w:p w14:paraId="68A338BD" w14:textId="28288F4A" w:rsidR="00525797" w:rsidRDefault="00525797">
      <w:pPr>
        <w:rPr>
          <w:rFonts w:asciiTheme="majorHAnsi" w:eastAsiaTheme="minorHAnsi" w:hAnsiTheme="majorHAnsi"/>
        </w:rPr>
      </w:pPr>
      <w:r>
        <w:rPr>
          <w:rFonts w:asciiTheme="majorHAnsi" w:hAnsiTheme="majorHAnsi"/>
        </w:rPr>
        <w:br w:type="page"/>
      </w:r>
    </w:p>
    <w:p w14:paraId="1AB069F8" w14:textId="1D5A30B9" w:rsidR="00CF108E" w:rsidRPr="00CF108E" w:rsidRDefault="00B542B1" w:rsidP="00CF108E">
      <w:pPr>
        <w:pStyle w:val="ListParagraph"/>
        <w:spacing w:after="0"/>
        <w:jc w:val="center"/>
        <w:rPr>
          <w:rFonts w:asciiTheme="majorHAnsi" w:hAnsiTheme="majorHAnsi"/>
          <w:b/>
          <w:sz w:val="28"/>
        </w:rPr>
      </w:pPr>
      <w:r w:rsidRPr="00FC76A5">
        <w:rPr>
          <w:rFonts w:asciiTheme="majorHAnsi" w:hAnsiTheme="majorHAnsi"/>
          <w:b/>
          <w:sz w:val="28"/>
        </w:rPr>
        <w:lastRenderedPageBreak/>
        <w:t>Continuing Education Claim Evaluation Form</w:t>
      </w:r>
    </w:p>
    <w:p w14:paraId="113337C5" w14:textId="642FD94E" w:rsidR="00B542B1" w:rsidRPr="003209E9" w:rsidRDefault="00B542B1" w:rsidP="00CF108E">
      <w:pPr>
        <w:pStyle w:val="ListParagraph"/>
        <w:spacing w:line="240" w:lineRule="auto"/>
        <w:ind w:left="0"/>
        <w:contextualSpacing w:val="0"/>
        <w:rPr>
          <w:rFonts w:asciiTheme="majorHAnsi" w:hAnsiTheme="majorHAnsi"/>
          <w:b/>
          <w:sz w:val="24"/>
          <w:szCs w:val="24"/>
        </w:rPr>
      </w:pPr>
      <w:r w:rsidRPr="003209E9">
        <w:rPr>
          <w:rFonts w:asciiTheme="majorHAnsi" w:hAnsiTheme="majorHAnsi"/>
          <w:b/>
          <w:sz w:val="24"/>
          <w:szCs w:val="24"/>
        </w:rPr>
        <w:t xml:space="preserve">CE Provider: </w:t>
      </w:r>
    </w:p>
    <w:p w14:paraId="74EF2B6C" w14:textId="77777777" w:rsidR="00B542B1" w:rsidRPr="003209E9" w:rsidRDefault="00B542B1" w:rsidP="00CF108E">
      <w:pPr>
        <w:pStyle w:val="ListParagraph"/>
        <w:spacing w:line="240" w:lineRule="auto"/>
        <w:ind w:left="0"/>
        <w:contextualSpacing w:val="0"/>
        <w:rPr>
          <w:rFonts w:asciiTheme="majorHAnsi" w:hAnsiTheme="majorHAnsi"/>
          <w:b/>
          <w:sz w:val="24"/>
          <w:szCs w:val="24"/>
        </w:rPr>
      </w:pPr>
      <w:r w:rsidRPr="003209E9">
        <w:rPr>
          <w:rFonts w:asciiTheme="majorHAnsi" w:hAnsiTheme="majorHAnsi"/>
          <w:b/>
          <w:sz w:val="24"/>
          <w:szCs w:val="24"/>
        </w:rPr>
        <w:t xml:space="preserve">CE Title: </w:t>
      </w:r>
    </w:p>
    <w:p w14:paraId="1661CA8B" w14:textId="77777777" w:rsidR="00B542B1" w:rsidRPr="003209E9" w:rsidRDefault="00B542B1" w:rsidP="00CF108E">
      <w:pPr>
        <w:pStyle w:val="ListParagraph"/>
        <w:spacing w:line="240" w:lineRule="auto"/>
        <w:ind w:left="0"/>
        <w:contextualSpacing w:val="0"/>
        <w:rPr>
          <w:rFonts w:asciiTheme="majorHAnsi" w:hAnsiTheme="majorHAnsi"/>
          <w:b/>
          <w:sz w:val="24"/>
          <w:szCs w:val="24"/>
        </w:rPr>
      </w:pPr>
      <w:r w:rsidRPr="003209E9">
        <w:rPr>
          <w:rFonts w:asciiTheme="majorHAnsi" w:hAnsiTheme="majorHAnsi"/>
          <w:b/>
          <w:sz w:val="24"/>
          <w:szCs w:val="24"/>
        </w:rPr>
        <w:t xml:space="preserve">Date of Presentation (if multiple, most recent): </w:t>
      </w:r>
    </w:p>
    <w:p w14:paraId="40A3F729" w14:textId="77777777" w:rsidR="00B542B1" w:rsidRPr="003209E9" w:rsidRDefault="00B542B1" w:rsidP="00CF108E">
      <w:pPr>
        <w:pStyle w:val="ListParagraph"/>
        <w:spacing w:line="240" w:lineRule="auto"/>
        <w:ind w:left="0"/>
        <w:contextualSpacing w:val="0"/>
        <w:rPr>
          <w:rFonts w:asciiTheme="majorHAnsi" w:hAnsiTheme="majorHAnsi"/>
          <w:b/>
          <w:sz w:val="24"/>
          <w:szCs w:val="24"/>
        </w:rPr>
      </w:pPr>
      <w:r w:rsidRPr="003209E9">
        <w:rPr>
          <w:rFonts w:asciiTheme="majorHAnsi" w:hAnsiTheme="majorHAnsi"/>
          <w:b/>
          <w:sz w:val="24"/>
          <w:szCs w:val="24"/>
        </w:rPr>
        <w:t xml:space="preserve">Presenter: </w:t>
      </w:r>
    </w:p>
    <w:p w14:paraId="6D4DB05D" w14:textId="5BDD29B8" w:rsidR="00B542B1" w:rsidRPr="003209E9" w:rsidRDefault="00B542B1" w:rsidP="00CF108E">
      <w:pPr>
        <w:pStyle w:val="ListParagraph"/>
        <w:spacing w:line="240" w:lineRule="auto"/>
        <w:ind w:left="0"/>
        <w:contextualSpacing w:val="0"/>
        <w:rPr>
          <w:rFonts w:asciiTheme="majorHAnsi" w:hAnsiTheme="majorHAnsi"/>
          <w:sz w:val="24"/>
          <w:szCs w:val="24"/>
        </w:rPr>
      </w:pPr>
      <w:r w:rsidRPr="003209E9">
        <w:rPr>
          <w:rFonts w:asciiTheme="majorHAnsi" w:hAnsiTheme="majorHAnsi"/>
          <w:b/>
          <w:sz w:val="24"/>
          <w:szCs w:val="24"/>
        </w:rPr>
        <w:t>Is This Activity Claiming to be APA Approved?</w:t>
      </w:r>
      <w:r w:rsidRPr="003209E9">
        <w:rPr>
          <w:rFonts w:asciiTheme="majorHAnsi" w:hAnsiTheme="majorHAnsi"/>
          <w:sz w:val="24"/>
          <w:szCs w:val="24"/>
        </w:rPr>
        <w:tab/>
        <w:t>Yes</w:t>
      </w:r>
      <w:r w:rsidRPr="003209E9">
        <w:rPr>
          <w:rFonts w:asciiTheme="majorHAnsi" w:hAnsiTheme="majorHAnsi"/>
          <w:sz w:val="24"/>
          <w:szCs w:val="24"/>
        </w:rPr>
        <w:tab/>
      </w:r>
      <w:r w:rsidRPr="003209E9">
        <w:rPr>
          <w:rFonts w:asciiTheme="majorHAnsi" w:hAnsiTheme="majorHAnsi"/>
          <w:sz w:val="24"/>
          <w:szCs w:val="24"/>
        </w:rPr>
        <w:tab/>
        <w:t>No</w:t>
      </w:r>
      <w:r w:rsidR="00DF26F6">
        <w:rPr>
          <w:rStyle w:val="FootnoteReference"/>
          <w:rFonts w:asciiTheme="majorHAnsi" w:hAnsiTheme="majorHAnsi"/>
          <w:sz w:val="24"/>
          <w:szCs w:val="24"/>
        </w:rPr>
        <w:footnoteReference w:id="1"/>
      </w:r>
    </w:p>
    <w:p w14:paraId="70DD7939" w14:textId="7037C1E3" w:rsidR="00B542B1" w:rsidRDefault="00B542B1" w:rsidP="00CF108E">
      <w:pPr>
        <w:pStyle w:val="ListParagraph"/>
        <w:spacing w:line="240" w:lineRule="auto"/>
        <w:ind w:left="0"/>
        <w:contextualSpacing w:val="0"/>
        <w:rPr>
          <w:rFonts w:asciiTheme="majorHAnsi" w:hAnsiTheme="majorHAnsi"/>
          <w:b/>
          <w:sz w:val="24"/>
          <w:szCs w:val="24"/>
        </w:rPr>
      </w:pPr>
      <w:r w:rsidRPr="003209E9">
        <w:rPr>
          <w:rFonts w:asciiTheme="majorHAnsi" w:hAnsiTheme="majorHAnsi"/>
          <w:b/>
          <w:sz w:val="24"/>
          <w:szCs w:val="24"/>
        </w:rPr>
        <w:t xml:space="preserve">Intervention(s) and/or Assessment: </w:t>
      </w:r>
    </w:p>
    <w:p w14:paraId="26160545" w14:textId="77777777" w:rsidR="000F2093" w:rsidRPr="003209E9" w:rsidRDefault="000F2093" w:rsidP="00CF108E">
      <w:pPr>
        <w:pStyle w:val="ListParagraph"/>
        <w:spacing w:line="240" w:lineRule="auto"/>
        <w:ind w:left="0"/>
        <w:contextualSpacing w:val="0"/>
        <w:rPr>
          <w:rFonts w:asciiTheme="majorHAnsi" w:hAnsiTheme="majorHAnsi"/>
          <w:b/>
          <w:sz w:val="24"/>
          <w:szCs w:val="24"/>
        </w:rPr>
      </w:pPr>
    </w:p>
    <w:p w14:paraId="6AC99C2E" w14:textId="62B2BF74" w:rsidR="003209E9" w:rsidRPr="000F2093" w:rsidRDefault="00B542B1" w:rsidP="000F2093">
      <w:pPr>
        <w:pStyle w:val="ListParagraph"/>
        <w:spacing w:afterLines="160" w:after="384" w:line="240" w:lineRule="auto"/>
        <w:ind w:left="0"/>
        <w:contextualSpacing w:val="0"/>
        <w:rPr>
          <w:rFonts w:asciiTheme="majorHAnsi" w:hAnsiTheme="majorHAnsi"/>
          <w:sz w:val="24"/>
          <w:szCs w:val="24"/>
        </w:rPr>
      </w:pPr>
      <w:r w:rsidRPr="003209E9">
        <w:rPr>
          <w:rFonts w:asciiTheme="majorHAnsi" w:hAnsiTheme="majorHAnsi"/>
          <w:b/>
          <w:sz w:val="24"/>
          <w:szCs w:val="24"/>
        </w:rPr>
        <w:t>Disorder(s)/Condition/Problem Area</w:t>
      </w:r>
      <w:r w:rsidRPr="003209E9">
        <w:rPr>
          <w:rFonts w:asciiTheme="majorHAnsi" w:hAnsiTheme="majorHAnsi"/>
          <w:sz w:val="24"/>
          <w:szCs w:val="24"/>
        </w:rPr>
        <w:t xml:space="preserve">: </w:t>
      </w:r>
    </w:p>
    <w:p w14:paraId="1B16B02B" w14:textId="47667693" w:rsidR="00CF108E" w:rsidRPr="000F2093" w:rsidRDefault="00B542B1" w:rsidP="000F2093">
      <w:pPr>
        <w:pStyle w:val="ListParagraph"/>
        <w:spacing w:afterLines="160" w:after="384" w:line="240" w:lineRule="auto"/>
        <w:ind w:left="0"/>
        <w:contextualSpacing w:val="0"/>
        <w:jc w:val="center"/>
        <w:rPr>
          <w:rFonts w:asciiTheme="majorHAnsi" w:hAnsiTheme="majorHAnsi"/>
          <w:b/>
          <w:sz w:val="24"/>
          <w:szCs w:val="24"/>
          <w:u w:val="single"/>
        </w:rPr>
      </w:pPr>
      <w:r w:rsidRPr="003209E9">
        <w:rPr>
          <w:rFonts w:asciiTheme="majorHAnsi" w:hAnsiTheme="majorHAnsi"/>
          <w:b/>
          <w:sz w:val="24"/>
          <w:szCs w:val="24"/>
          <w:u w:val="single"/>
        </w:rPr>
        <w:t>Basis for Complaint</w:t>
      </w:r>
    </w:p>
    <w:p w14:paraId="3B80CF8A" w14:textId="77777777" w:rsidR="00B542B1" w:rsidRPr="00FF089B" w:rsidRDefault="00B542B1" w:rsidP="00FF089B">
      <w:pPr>
        <w:pStyle w:val="ListParagraph"/>
        <w:numPr>
          <w:ilvl w:val="0"/>
          <w:numId w:val="1"/>
        </w:numPr>
        <w:spacing w:after="240"/>
        <w:rPr>
          <w:rFonts w:asciiTheme="majorHAnsi" w:hAnsiTheme="majorHAnsi"/>
          <w:szCs w:val="24"/>
        </w:rPr>
      </w:pPr>
      <w:r w:rsidRPr="00FF089B">
        <w:rPr>
          <w:rFonts w:asciiTheme="majorHAnsi" w:hAnsiTheme="majorHAnsi"/>
          <w:szCs w:val="24"/>
        </w:rPr>
        <w:t>Claims for applicability to conditions well beyond the scope of demonstrated effectiveness/efficacy/validity (Standard D.1.1; Standard D.2)</w:t>
      </w:r>
    </w:p>
    <w:p w14:paraId="57A6AB3C" w14:textId="77777777" w:rsidR="00B542B1" w:rsidRPr="00FF089B" w:rsidRDefault="00B542B1" w:rsidP="00B542B1">
      <w:pPr>
        <w:pStyle w:val="ListParagraph"/>
        <w:spacing w:after="0"/>
        <w:ind w:left="0"/>
        <w:rPr>
          <w:rFonts w:asciiTheme="majorHAnsi" w:hAnsiTheme="majorHAnsi"/>
          <w:szCs w:val="24"/>
        </w:rPr>
      </w:pPr>
    </w:p>
    <w:p w14:paraId="30040F4A" w14:textId="77777777" w:rsidR="00B542B1" w:rsidRPr="00FF089B" w:rsidRDefault="00B542B1" w:rsidP="00B542B1">
      <w:pPr>
        <w:pStyle w:val="ListParagraph"/>
        <w:numPr>
          <w:ilvl w:val="0"/>
          <w:numId w:val="1"/>
        </w:numPr>
        <w:spacing w:after="0"/>
        <w:rPr>
          <w:rFonts w:asciiTheme="majorHAnsi" w:hAnsiTheme="majorHAnsi"/>
          <w:szCs w:val="24"/>
        </w:rPr>
      </w:pPr>
      <w:r w:rsidRPr="00FF089B">
        <w:rPr>
          <w:rFonts w:asciiTheme="majorHAnsi" w:hAnsiTheme="majorHAnsi"/>
          <w:szCs w:val="24"/>
        </w:rPr>
        <w:t>Claims lack adequate evidence for intervention(s) and/or assessment procedures with specified disorder(s)/condition(s)/problem(s) (Standard D.1.1; Standard D.2)</w:t>
      </w:r>
    </w:p>
    <w:p w14:paraId="26CB5257" w14:textId="77777777" w:rsidR="00B542B1" w:rsidRPr="00FF089B" w:rsidRDefault="00B542B1" w:rsidP="00B542B1">
      <w:pPr>
        <w:pStyle w:val="ListParagraph"/>
        <w:numPr>
          <w:ilvl w:val="1"/>
          <w:numId w:val="1"/>
        </w:numPr>
        <w:spacing w:after="0"/>
        <w:rPr>
          <w:rFonts w:asciiTheme="majorHAnsi" w:hAnsiTheme="majorHAnsi"/>
          <w:szCs w:val="24"/>
        </w:rPr>
      </w:pPr>
      <w:r w:rsidRPr="00FF089B">
        <w:rPr>
          <w:rFonts w:asciiTheme="majorHAnsi" w:hAnsiTheme="majorHAnsi"/>
          <w:szCs w:val="24"/>
        </w:rPr>
        <w:t xml:space="preserve">Lack of legitimate peer-review </w:t>
      </w:r>
    </w:p>
    <w:p w14:paraId="61229FE1" w14:textId="77777777" w:rsidR="00B542B1" w:rsidRPr="00FF089B" w:rsidRDefault="00B542B1" w:rsidP="00B542B1">
      <w:pPr>
        <w:pStyle w:val="ListParagraph"/>
        <w:numPr>
          <w:ilvl w:val="1"/>
          <w:numId w:val="1"/>
        </w:numPr>
        <w:spacing w:after="0"/>
        <w:rPr>
          <w:rFonts w:asciiTheme="majorHAnsi" w:hAnsiTheme="majorHAnsi"/>
          <w:szCs w:val="24"/>
        </w:rPr>
      </w:pPr>
      <w:r w:rsidRPr="00FF089B">
        <w:rPr>
          <w:rFonts w:asciiTheme="majorHAnsi" w:hAnsiTheme="majorHAnsi"/>
          <w:szCs w:val="24"/>
        </w:rPr>
        <w:t>Lack of replication by independent research teams</w:t>
      </w:r>
    </w:p>
    <w:p w14:paraId="085C777F" w14:textId="77777777" w:rsidR="00B542B1" w:rsidRPr="00FF089B" w:rsidRDefault="00B542B1" w:rsidP="00B542B1">
      <w:pPr>
        <w:pStyle w:val="ListParagraph"/>
        <w:numPr>
          <w:ilvl w:val="1"/>
          <w:numId w:val="1"/>
        </w:numPr>
        <w:spacing w:after="0"/>
        <w:rPr>
          <w:rFonts w:asciiTheme="majorHAnsi" w:hAnsiTheme="majorHAnsi"/>
          <w:szCs w:val="24"/>
        </w:rPr>
      </w:pPr>
      <w:r w:rsidRPr="00FF089B">
        <w:rPr>
          <w:rFonts w:asciiTheme="majorHAnsi" w:hAnsiTheme="majorHAnsi"/>
          <w:szCs w:val="24"/>
        </w:rPr>
        <w:t>Use of anecdotal evidence as probative (“proving efficacy”) rather than illustrative</w:t>
      </w:r>
    </w:p>
    <w:p w14:paraId="5E61072C" w14:textId="77777777" w:rsidR="00B542B1" w:rsidRPr="00FF089B" w:rsidRDefault="00B542B1" w:rsidP="00B542B1">
      <w:pPr>
        <w:pStyle w:val="ListParagraph"/>
        <w:numPr>
          <w:ilvl w:val="1"/>
          <w:numId w:val="1"/>
        </w:numPr>
        <w:spacing w:after="0"/>
        <w:rPr>
          <w:rFonts w:asciiTheme="majorHAnsi" w:hAnsiTheme="majorHAnsi"/>
          <w:szCs w:val="24"/>
        </w:rPr>
      </w:pPr>
      <w:r w:rsidRPr="00FF089B">
        <w:rPr>
          <w:rFonts w:asciiTheme="majorHAnsi" w:hAnsiTheme="majorHAnsi"/>
          <w:szCs w:val="24"/>
        </w:rPr>
        <w:t>Reliance on authority in the absence of adequate evidence</w:t>
      </w:r>
    </w:p>
    <w:p w14:paraId="4B5CFA20" w14:textId="77777777" w:rsidR="00B542B1" w:rsidRPr="00FF089B" w:rsidRDefault="00B542B1" w:rsidP="00B542B1">
      <w:pPr>
        <w:pStyle w:val="ListParagraph"/>
        <w:rPr>
          <w:rFonts w:asciiTheme="majorHAnsi" w:hAnsiTheme="majorHAnsi"/>
          <w:szCs w:val="24"/>
        </w:rPr>
      </w:pPr>
    </w:p>
    <w:p w14:paraId="48F480FB" w14:textId="77777777" w:rsidR="00B542B1" w:rsidRPr="00FF089B" w:rsidRDefault="00B542B1" w:rsidP="00B542B1">
      <w:pPr>
        <w:pStyle w:val="ListParagraph"/>
        <w:numPr>
          <w:ilvl w:val="0"/>
          <w:numId w:val="1"/>
        </w:numPr>
        <w:spacing w:after="0"/>
        <w:rPr>
          <w:rFonts w:asciiTheme="majorHAnsi" w:hAnsiTheme="majorHAnsi"/>
          <w:szCs w:val="24"/>
        </w:rPr>
      </w:pPr>
      <w:r w:rsidRPr="00FF089B">
        <w:rPr>
          <w:rFonts w:asciiTheme="majorHAnsi" w:hAnsiTheme="majorHAnsi"/>
          <w:szCs w:val="24"/>
        </w:rPr>
        <w:t>Failure to adequately acknowledge disconfirming evidence and/or alternative explanations (Standard D.2)</w:t>
      </w:r>
    </w:p>
    <w:p w14:paraId="6704F17A" w14:textId="77777777" w:rsidR="00B542B1" w:rsidRPr="00FF089B" w:rsidRDefault="00B542B1" w:rsidP="00B542B1">
      <w:pPr>
        <w:pStyle w:val="ListParagraph"/>
        <w:ind w:left="0"/>
        <w:rPr>
          <w:rFonts w:asciiTheme="majorHAnsi" w:hAnsiTheme="majorHAnsi"/>
          <w:szCs w:val="24"/>
        </w:rPr>
      </w:pPr>
    </w:p>
    <w:p w14:paraId="43B0BC6C" w14:textId="77777777" w:rsidR="00B542B1" w:rsidRPr="00FF089B" w:rsidRDefault="00B542B1" w:rsidP="00B542B1">
      <w:pPr>
        <w:pStyle w:val="ListParagraph"/>
        <w:numPr>
          <w:ilvl w:val="0"/>
          <w:numId w:val="1"/>
        </w:numPr>
        <w:spacing w:after="0"/>
        <w:rPr>
          <w:rFonts w:asciiTheme="majorHAnsi" w:hAnsiTheme="majorHAnsi"/>
          <w:szCs w:val="24"/>
        </w:rPr>
      </w:pPr>
      <w:r w:rsidRPr="00FF089B">
        <w:rPr>
          <w:rFonts w:asciiTheme="majorHAnsi" w:hAnsiTheme="majorHAnsi"/>
          <w:szCs w:val="24"/>
        </w:rPr>
        <w:t>Inconsistent with established scientific knowledge (Standard A; Standard D.1.1; Standard D.2)</w:t>
      </w:r>
    </w:p>
    <w:p w14:paraId="6E3952AC" w14:textId="77777777" w:rsidR="00B542B1" w:rsidRPr="00FF089B" w:rsidRDefault="00B542B1" w:rsidP="00B542B1">
      <w:pPr>
        <w:pStyle w:val="ListParagraph"/>
        <w:numPr>
          <w:ilvl w:val="1"/>
          <w:numId w:val="1"/>
        </w:numPr>
        <w:spacing w:after="0"/>
        <w:rPr>
          <w:rFonts w:asciiTheme="majorHAnsi" w:hAnsiTheme="majorHAnsi"/>
          <w:szCs w:val="24"/>
        </w:rPr>
      </w:pPr>
      <w:r w:rsidRPr="00FF089B">
        <w:rPr>
          <w:rFonts w:asciiTheme="majorHAnsi" w:hAnsiTheme="majorHAnsi"/>
          <w:szCs w:val="24"/>
        </w:rPr>
        <w:t>Implausible theoretical rationale/explanation that runs counter to basic science</w:t>
      </w:r>
    </w:p>
    <w:p w14:paraId="28258FB7" w14:textId="77777777" w:rsidR="00B542B1" w:rsidRPr="00FF089B" w:rsidRDefault="00B542B1" w:rsidP="00B542B1">
      <w:pPr>
        <w:pStyle w:val="ListParagraph"/>
        <w:numPr>
          <w:ilvl w:val="1"/>
          <w:numId w:val="1"/>
        </w:numPr>
        <w:spacing w:after="0"/>
        <w:rPr>
          <w:rFonts w:asciiTheme="majorHAnsi" w:hAnsiTheme="majorHAnsi"/>
          <w:szCs w:val="24"/>
        </w:rPr>
      </w:pPr>
      <w:r w:rsidRPr="00FF089B">
        <w:rPr>
          <w:rFonts w:asciiTheme="majorHAnsi" w:hAnsiTheme="majorHAnsi"/>
          <w:szCs w:val="24"/>
        </w:rPr>
        <w:t>Use of technical jargon that creates a false sense of scientific credibility</w:t>
      </w:r>
    </w:p>
    <w:p w14:paraId="44072371" w14:textId="77777777" w:rsidR="00B542B1" w:rsidRPr="00FF089B" w:rsidRDefault="00B542B1" w:rsidP="00B542B1">
      <w:pPr>
        <w:pStyle w:val="ListParagraph"/>
        <w:spacing w:after="0" w:line="276" w:lineRule="auto"/>
        <w:rPr>
          <w:rFonts w:asciiTheme="majorHAnsi" w:hAnsiTheme="majorHAnsi"/>
          <w:szCs w:val="24"/>
        </w:rPr>
      </w:pPr>
    </w:p>
    <w:p w14:paraId="60E77639" w14:textId="77777777" w:rsidR="00B542B1" w:rsidRPr="00FF089B" w:rsidRDefault="00B542B1" w:rsidP="00B542B1">
      <w:pPr>
        <w:pStyle w:val="ListParagraph"/>
        <w:numPr>
          <w:ilvl w:val="0"/>
          <w:numId w:val="1"/>
        </w:numPr>
        <w:spacing w:after="0"/>
        <w:rPr>
          <w:rFonts w:asciiTheme="majorHAnsi" w:hAnsiTheme="majorHAnsi"/>
          <w:szCs w:val="24"/>
        </w:rPr>
      </w:pPr>
      <w:r w:rsidRPr="00FF089B">
        <w:rPr>
          <w:rFonts w:asciiTheme="majorHAnsi" w:hAnsiTheme="majorHAnsi"/>
          <w:szCs w:val="24"/>
        </w:rPr>
        <w:t>Advertising lacks information for the consumer to determine if the offering is consistent with CESA Standards. (Standard D.2)</w:t>
      </w:r>
    </w:p>
    <w:p w14:paraId="2AAF502F" w14:textId="75E2E841" w:rsidR="00B542B1" w:rsidRDefault="00B542B1" w:rsidP="00B542B1">
      <w:pPr>
        <w:pStyle w:val="ListParagraph"/>
        <w:numPr>
          <w:ilvl w:val="1"/>
          <w:numId w:val="1"/>
        </w:numPr>
        <w:spacing w:after="0"/>
        <w:rPr>
          <w:rFonts w:asciiTheme="majorHAnsi" w:hAnsiTheme="majorHAnsi"/>
          <w:szCs w:val="24"/>
        </w:rPr>
      </w:pPr>
      <w:r w:rsidRPr="00FF089B">
        <w:rPr>
          <w:rFonts w:asciiTheme="majorHAnsi" w:hAnsiTheme="majorHAnsi"/>
          <w:szCs w:val="24"/>
        </w:rPr>
        <w:t>Consider full review of offering</w:t>
      </w:r>
    </w:p>
    <w:p w14:paraId="1CF50B4A" w14:textId="77777777" w:rsidR="00FF089B" w:rsidRPr="00FF089B" w:rsidRDefault="00FF089B" w:rsidP="00FF089B">
      <w:pPr>
        <w:pStyle w:val="ListParagraph"/>
        <w:spacing w:after="0"/>
        <w:ind w:left="1440"/>
        <w:rPr>
          <w:rFonts w:asciiTheme="majorHAnsi" w:hAnsiTheme="majorHAnsi"/>
          <w:szCs w:val="24"/>
        </w:rPr>
      </w:pPr>
    </w:p>
    <w:p w14:paraId="370DC035" w14:textId="3ADA74B5" w:rsidR="00525797" w:rsidRPr="00FF089B" w:rsidRDefault="00B542B1" w:rsidP="000F2093">
      <w:pPr>
        <w:rPr>
          <w:rFonts w:asciiTheme="majorHAnsi" w:hAnsiTheme="majorHAnsi"/>
        </w:rPr>
      </w:pPr>
      <w:r w:rsidRPr="00FF089B">
        <w:rPr>
          <w:rFonts w:asciiTheme="majorHAnsi" w:hAnsiTheme="majorHAnsi"/>
        </w:rPr>
        <w:t>Narrative Summary of above Items for Complaint Submission (1000 character limit):</w:t>
      </w:r>
    </w:p>
    <w:bookmarkEnd w:id="0"/>
    <w:p w14:paraId="3433D481" w14:textId="436C249E" w:rsidR="006C43F1" w:rsidRPr="00E92073" w:rsidRDefault="006C43F1" w:rsidP="00944F1D">
      <w:pPr>
        <w:pStyle w:val="ListParagraph"/>
        <w:spacing w:after="0" w:line="276" w:lineRule="auto"/>
        <w:ind w:left="0"/>
        <w:rPr>
          <w:rFonts w:asciiTheme="majorHAnsi" w:hAnsiTheme="majorHAnsi"/>
          <w:sz w:val="24"/>
          <w:szCs w:val="24"/>
        </w:rPr>
      </w:pPr>
    </w:p>
    <w:p w14:paraId="26C58D61" w14:textId="27CAFA22" w:rsidR="006C43F1" w:rsidRPr="00E92073" w:rsidRDefault="006C43F1" w:rsidP="00944F1D">
      <w:pPr>
        <w:pStyle w:val="ListParagraph"/>
        <w:spacing w:after="0" w:line="276" w:lineRule="auto"/>
        <w:ind w:left="0"/>
        <w:rPr>
          <w:rFonts w:asciiTheme="majorHAnsi" w:hAnsiTheme="majorHAnsi"/>
          <w:sz w:val="24"/>
          <w:szCs w:val="24"/>
        </w:rPr>
      </w:pPr>
    </w:p>
    <w:sectPr w:rsidR="006C43F1" w:rsidRPr="00E92073" w:rsidSect="00FF089B">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F4035" w14:textId="77777777" w:rsidR="00A5626A" w:rsidRDefault="00A5626A" w:rsidP="00525797">
      <w:r>
        <w:separator/>
      </w:r>
    </w:p>
  </w:endnote>
  <w:endnote w:type="continuationSeparator" w:id="0">
    <w:p w14:paraId="15DBB1EE" w14:textId="77777777" w:rsidR="00A5626A" w:rsidRDefault="00A5626A" w:rsidP="0052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4A140" w14:textId="77777777" w:rsidR="00A5626A" w:rsidRDefault="00A5626A" w:rsidP="00525797">
      <w:r>
        <w:separator/>
      </w:r>
    </w:p>
  </w:footnote>
  <w:footnote w:type="continuationSeparator" w:id="0">
    <w:p w14:paraId="15EF4D49" w14:textId="77777777" w:rsidR="00A5626A" w:rsidRDefault="00A5626A" w:rsidP="00525797">
      <w:r>
        <w:continuationSeparator/>
      </w:r>
    </w:p>
  </w:footnote>
  <w:footnote w:id="1">
    <w:p w14:paraId="4E965E0C" w14:textId="08618ADB" w:rsidR="00DF26F6" w:rsidRDefault="00DF26F6">
      <w:pPr>
        <w:pStyle w:val="FootnoteText"/>
      </w:pPr>
      <w:r>
        <w:rPr>
          <w:rStyle w:val="FootnoteReference"/>
        </w:rPr>
        <w:footnoteRef/>
      </w:r>
      <w:r>
        <w:t>CE Provider must claim to be an APA-Approved sponsor if complaint is to be made to APA’s Offices of CE Sponsor Approval (</w:t>
      </w:r>
      <w:hyperlink r:id="rId1" w:history="1">
        <w:r w:rsidRPr="005277B0">
          <w:rPr>
            <w:rStyle w:val="Hyperlink"/>
          </w:rPr>
          <w:t>http://www.apa.org/ed/sponsor/resources/complaint-process.aspx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D08F6"/>
    <w:multiLevelType w:val="hybridMultilevel"/>
    <w:tmpl w:val="CD6E6FFA"/>
    <w:lvl w:ilvl="0" w:tplc="26E6D086">
      <w:start w:val="1"/>
      <w:numFmt w:val="bullet"/>
      <w:lvlText w:val="•"/>
      <w:lvlJc w:val="left"/>
      <w:pPr>
        <w:tabs>
          <w:tab w:val="num" w:pos="720"/>
        </w:tabs>
        <w:ind w:left="720" w:hanging="360"/>
      </w:pPr>
      <w:rPr>
        <w:rFonts w:ascii="Arial" w:hAnsi="Arial" w:hint="default"/>
      </w:rPr>
    </w:lvl>
    <w:lvl w:ilvl="1" w:tplc="37D69BA0" w:tentative="1">
      <w:start w:val="1"/>
      <w:numFmt w:val="bullet"/>
      <w:lvlText w:val="•"/>
      <w:lvlJc w:val="left"/>
      <w:pPr>
        <w:tabs>
          <w:tab w:val="num" w:pos="1440"/>
        </w:tabs>
        <w:ind w:left="1440" w:hanging="360"/>
      </w:pPr>
      <w:rPr>
        <w:rFonts w:ascii="Arial" w:hAnsi="Arial" w:hint="default"/>
      </w:rPr>
    </w:lvl>
    <w:lvl w:ilvl="2" w:tplc="F50200AE" w:tentative="1">
      <w:start w:val="1"/>
      <w:numFmt w:val="bullet"/>
      <w:lvlText w:val="•"/>
      <w:lvlJc w:val="left"/>
      <w:pPr>
        <w:tabs>
          <w:tab w:val="num" w:pos="2160"/>
        </w:tabs>
        <w:ind w:left="2160" w:hanging="360"/>
      </w:pPr>
      <w:rPr>
        <w:rFonts w:ascii="Arial" w:hAnsi="Arial" w:hint="default"/>
      </w:rPr>
    </w:lvl>
    <w:lvl w:ilvl="3" w:tplc="7EEC9EFA" w:tentative="1">
      <w:start w:val="1"/>
      <w:numFmt w:val="bullet"/>
      <w:lvlText w:val="•"/>
      <w:lvlJc w:val="left"/>
      <w:pPr>
        <w:tabs>
          <w:tab w:val="num" w:pos="2880"/>
        </w:tabs>
        <w:ind w:left="2880" w:hanging="360"/>
      </w:pPr>
      <w:rPr>
        <w:rFonts w:ascii="Arial" w:hAnsi="Arial" w:hint="default"/>
      </w:rPr>
    </w:lvl>
    <w:lvl w:ilvl="4" w:tplc="4E94D80C" w:tentative="1">
      <w:start w:val="1"/>
      <w:numFmt w:val="bullet"/>
      <w:lvlText w:val="•"/>
      <w:lvlJc w:val="left"/>
      <w:pPr>
        <w:tabs>
          <w:tab w:val="num" w:pos="3600"/>
        </w:tabs>
        <w:ind w:left="3600" w:hanging="360"/>
      </w:pPr>
      <w:rPr>
        <w:rFonts w:ascii="Arial" w:hAnsi="Arial" w:hint="default"/>
      </w:rPr>
    </w:lvl>
    <w:lvl w:ilvl="5" w:tplc="EC46DB84" w:tentative="1">
      <w:start w:val="1"/>
      <w:numFmt w:val="bullet"/>
      <w:lvlText w:val="•"/>
      <w:lvlJc w:val="left"/>
      <w:pPr>
        <w:tabs>
          <w:tab w:val="num" w:pos="4320"/>
        </w:tabs>
        <w:ind w:left="4320" w:hanging="360"/>
      </w:pPr>
      <w:rPr>
        <w:rFonts w:ascii="Arial" w:hAnsi="Arial" w:hint="default"/>
      </w:rPr>
    </w:lvl>
    <w:lvl w:ilvl="6" w:tplc="D0E2E7B6" w:tentative="1">
      <w:start w:val="1"/>
      <w:numFmt w:val="bullet"/>
      <w:lvlText w:val="•"/>
      <w:lvlJc w:val="left"/>
      <w:pPr>
        <w:tabs>
          <w:tab w:val="num" w:pos="5040"/>
        </w:tabs>
        <w:ind w:left="5040" w:hanging="360"/>
      </w:pPr>
      <w:rPr>
        <w:rFonts w:ascii="Arial" w:hAnsi="Arial" w:hint="default"/>
      </w:rPr>
    </w:lvl>
    <w:lvl w:ilvl="7" w:tplc="B42C831C" w:tentative="1">
      <w:start w:val="1"/>
      <w:numFmt w:val="bullet"/>
      <w:lvlText w:val="•"/>
      <w:lvlJc w:val="left"/>
      <w:pPr>
        <w:tabs>
          <w:tab w:val="num" w:pos="5760"/>
        </w:tabs>
        <w:ind w:left="5760" w:hanging="360"/>
      </w:pPr>
      <w:rPr>
        <w:rFonts w:ascii="Arial" w:hAnsi="Arial" w:hint="default"/>
      </w:rPr>
    </w:lvl>
    <w:lvl w:ilvl="8" w:tplc="41640E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4763EE"/>
    <w:multiLevelType w:val="hybridMultilevel"/>
    <w:tmpl w:val="73A04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C01D0"/>
    <w:multiLevelType w:val="hybridMultilevel"/>
    <w:tmpl w:val="2D84A10C"/>
    <w:lvl w:ilvl="0" w:tplc="07B64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1013F"/>
    <w:multiLevelType w:val="hybridMultilevel"/>
    <w:tmpl w:val="EFBEC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56EFA"/>
    <w:multiLevelType w:val="hybridMultilevel"/>
    <w:tmpl w:val="68DAEDE4"/>
    <w:lvl w:ilvl="0" w:tplc="093204DC">
      <w:start w:val="1"/>
      <w:numFmt w:val="decimal"/>
      <w:lvlText w:val="%1."/>
      <w:lvlJc w:val="left"/>
      <w:pPr>
        <w:tabs>
          <w:tab w:val="num" w:pos="720"/>
        </w:tabs>
        <w:ind w:left="720" w:hanging="360"/>
      </w:pPr>
    </w:lvl>
    <w:lvl w:ilvl="1" w:tplc="D5D6214E" w:tentative="1">
      <w:start w:val="1"/>
      <w:numFmt w:val="decimal"/>
      <w:lvlText w:val="%2."/>
      <w:lvlJc w:val="left"/>
      <w:pPr>
        <w:tabs>
          <w:tab w:val="num" w:pos="1440"/>
        </w:tabs>
        <w:ind w:left="1440" w:hanging="360"/>
      </w:pPr>
    </w:lvl>
    <w:lvl w:ilvl="2" w:tplc="F4DAF3B2" w:tentative="1">
      <w:start w:val="1"/>
      <w:numFmt w:val="decimal"/>
      <w:lvlText w:val="%3."/>
      <w:lvlJc w:val="left"/>
      <w:pPr>
        <w:tabs>
          <w:tab w:val="num" w:pos="2160"/>
        </w:tabs>
        <w:ind w:left="2160" w:hanging="360"/>
      </w:pPr>
    </w:lvl>
    <w:lvl w:ilvl="3" w:tplc="941210EC" w:tentative="1">
      <w:start w:val="1"/>
      <w:numFmt w:val="decimal"/>
      <w:lvlText w:val="%4."/>
      <w:lvlJc w:val="left"/>
      <w:pPr>
        <w:tabs>
          <w:tab w:val="num" w:pos="2880"/>
        </w:tabs>
        <w:ind w:left="2880" w:hanging="360"/>
      </w:pPr>
    </w:lvl>
    <w:lvl w:ilvl="4" w:tplc="9C864090" w:tentative="1">
      <w:start w:val="1"/>
      <w:numFmt w:val="decimal"/>
      <w:lvlText w:val="%5."/>
      <w:lvlJc w:val="left"/>
      <w:pPr>
        <w:tabs>
          <w:tab w:val="num" w:pos="3600"/>
        </w:tabs>
        <w:ind w:left="3600" w:hanging="360"/>
      </w:pPr>
    </w:lvl>
    <w:lvl w:ilvl="5" w:tplc="1E108B32" w:tentative="1">
      <w:start w:val="1"/>
      <w:numFmt w:val="decimal"/>
      <w:lvlText w:val="%6."/>
      <w:lvlJc w:val="left"/>
      <w:pPr>
        <w:tabs>
          <w:tab w:val="num" w:pos="4320"/>
        </w:tabs>
        <w:ind w:left="4320" w:hanging="360"/>
      </w:pPr>
    </w:lvl>
    <w:lvl w:ilvl="6" w:tplc="9EBAB25E" w:tentative="1">
      <w:start w:val="1"/>
      <w:numFmt w:val="decimal"/>
      <w:lvlText w:val="%7."/>
      <w:lvlJc w:val="left"/>
      <w:pPr>
        <w:tabs>
          <w:tab w:val="num" w:pos="5040"/>
        </w:tabs>
        <w:ind w:left="5040" w:hanging="360"/>
      </w:pPr>
    </w:lvl>
    <w:lvl w:ilvl="7" w:tplc="3E803AB6" w:tentative="1">
      <w:start w:val="1"/>
      <w:numFmt w:val="decimal"/>
      <w:lvlText w:val="%8."/>
      <w:lvlJc w:val="left"/>
      <w:pPr>
        <w:tabs>
          <w:tab w:val="num" w:pos="5760"/>
        </w:tabs>
        <w:ind w:left="5760" w:hanging="360"/>
      </w:pPr>
    </w:lvl>
    <w:lvl w:ilvl="8" w:tplc="E8D02D86"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8A"/>
    <w:rsid w:val="0003208A"/>
    <w:rsid w:val="0004436B"/>
    <w:rsid w:val="000B577C"/>
    <w:rsid w:val="000D0968"/>
    <w:rsid w:val="000D666D"/>
    <w:rsid w:val="000F2093"/>
    <w:rsid w:val="00156C11"/>
    <w:rsid w:val="001B5723"/>
    <w:rsid w:val="002047EF"/>
    <w:rsid w:val="002125F3"/>
    <w:rsid w:val="002838A3"/>
    <w:rsid w:val="002A36FD"/>
    <w:rsid w:val="002C378E"/>
    <w:rsid w:val="002E1D58"/>
    <w:rsid w:val="003209E9"/>
    <w:rsid w:val="0037668A"/>
    <w:rsid w:val="00386646"/>
    <w:rsid w:val="003C2B8E"/>
    <w:rsid w:val="003C2E50"/>
    <w:rsid w:val="003C48D1"/>
    <w:rsid w:val="003D6B97"/>
    <w:rsid w:val="00480C5B"/>
    <w:rsid w:val="0048147B"/>
    <w:rsid w:val="004B23C1"/>
    <w:rsid w:val="004B573D"/>
    <w:rsid w:val="00506A8B"/>
    <w:rsid w:val="00525797"/>
    <w:rsid w:val="00555849"/>
    <w:rsid w:val="005C12D7"/>
    <w:rsid w:val="005F04D8"/>
    <w:rsid w:val="005F7C8A"/>
    <w:rsid w:val="00674C81"/>
    <w:rsid w:val="006B55B0"/>
    <w:rsid w:val="006C43F1"/>
    <w:rsid w:val="006F6E2C"/>
    <w:rsid w:val="007100DD"/>
    <w:rsid w:val="007707B6"/>
    <w:rsid w:val="007C5328"/>
    <w:rsid w:val="007E2B61"/>
    <w:rsid w:val="007E5DD5"/>
    <w:rsid w:val="0083164D"/>
    <w:rsid w:val="008A7BEF"/>
    <w:rsid w:val="008D28AB"/>
    <w:rsid w:val="008D4594"/>
    <w:rsid w:val="00944F1D"/>
    <w:rsid w:val="00985AC7"/>
    <w:rsid w:val="00994286"/>
    <w:rsid w:val="009D34E7"/>
    <w:rsid w:val="009E54E5"/>
    <w:rsid w:val="00A5626A"/>
    <w:rsid w:val="00B00E7E"/>
    <w:rsid w:val="00B35B08"/>
    <w:rsid w:val="00B542B1"/>
    <w:rsid w:val="00B65FC0"/>
    <w:rsid w:val="00B90FF1"/>
    <w:rsid w:val="00BA336C"/>
    <w:rsid w:val="00C02CD4"/>
    <w:rsid w:val="00C12D13"/>
    <w:rsid w:val="00C72CD5"/>
    <w:rsid w:val="00CF108E"/>
    <w:rsid w:val="00D54BFF"/>
    <w:rsid w:val="00D61AEE"/>
    <w:rsid w:val="00D81E71"/>
    <w:rsid w:val="00DC0C8A"/>
    <w:rsid w:val="00DC0F76"/>
    <w:rsid w:val="00DF26F6"/>
    <w:rsid w:val="00E810E1"/>
    <w:rsid w:val="00E92073"/>
    <w:rsid w:val="00F51D07"/>
    <w:rsid w:val="00FC443E"/>
    <w:rsid w:val="00FC76A5"/>
    <w:rsid w:val="00FF0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70CC4"/>
  <w14:defaultImageDpi w14:val="300"/>
  <w15:docId w15:val="{8B489C0A-D5EF-43E3-9F31-D2E37396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1D"/>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B35B08"/>
    <w:rPr>
      <w:color w:val="0000FF" w:themeColor="hyperlink"/>
      <w:u w:val="single"/>
    </w:rPr>
  </w:style>
  <w:style w:type="character" w:styleId="FollowedHyperlink">
    <w:name w:val="FollowedHyperlink"/>
    <w:basedOn w:val="DefaultParagraphFont"/>
    <w:uiPriority w:val="99"/>
    <w:semiHidden/>
    <w:unhideWhenUsed/>
    <w:rsid w:val="00B35B08"/>
    <w:rPr>
      <w:color w:val="800080" w:themeColor="followedHyperlink"/>
      <w:u w:val="single"/>
    </w:rPr>
  </w:style>
  <w:style w:type="paragraph" w:styleId="BalloonText">
    <w:name w:val="Balloon Text"/>
    <w:basedOn w:val="Normal"/>
    <w:link w:val="BalloonTextChar"/>
    <w:uiPriority w:val="99"/>
    <w:semiHidden/>
    <w:unhideWhenUsed/>
    <w:rsid w:val="00994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286"/>
    <w:rPr>
      <w:rFonts w:ascii="Segoe UI" w:hAnsi="Segoe UI" w:cs="Segoe UI"/>
      <w:sz w:val="18"/>
      <w:szCs w:val="18"/>
    </w:rPr>
  </w:style>
  <w:style w:type="character" w:customStyle="1" w:styleId="UnresolvedMention1">
    <w:name w:val="Unresolved Mention1"/>
    <w:basedOn w:val="DefaultParagraphFont"/>
    <w:uiPriority w:val="99"/>
    <w:semiHidden/>
    <w:unhideWhenUsed/>
    <w:rsid w:val="00506A8B"/>
    <w:rPr>
      <w:color w:val="808080"/>
      <w:shd w:val="clear" w:color="auto" w:fill="E6E6E6"/>
    </w:rPr>
  </w:style>
  <w:style w:type="paragraph" w:styleId="NormalWeb">
    <w:name w:val="Normal (Web)"/>
    <w:basedOn w:val="Normal"/>
    <w:uiPriority w:val="99"/>
    <w:semiHidden/>
    <w:unhideWhenUsed/>
    <w:rsid w:val="00D54BFF"/>
    <w:pPr>
      <w:spacing w:before="100" w:beforeAutospacing="1" w:after="100" w:afterAutospacing="1"/>
    </w:pPr>
    <w:rPr>
      <w:rFonts w:ascii="Times New Roman" w:eastAsia="Times New Roman" w:hAnsi="Times New Roman" w:cs="Times New Roman"/>
    </w:rPr>
  </w:style>
  <w:style w:type="character" w:customStyle="1" w:styleId="peb">
    <w:name w:val="_pe_b"/>
    <w:basedOn w:val="DefaultParagraphFont"/>
    <w:rsid w:val="006C43F1"/>
  </w:style>
  <w:style w:type="paragraph" w:styleId="FootnoteText">
    <w:name w:val="footnote text"/>
    <w:basedOn w:val="Normal"/>
    <w:link w:val="FootnoteTextChar"/>
    <w:uiPriority w:val="99"/>
    <w:unhideWhenUsed/>
    <w:rsid w:val="00B542B1"/>
    <w:rPr>
      <w:rFonts w:eastAsiaTheme="minorHAnsi"/>
      <w:sz w:val="20"/>
      <w:szCs w:val="20"/>
    </w:rPr>
  </w:style>
  <w:style w:type="character" w:customStyle="1" w:styleId="FootnoteTextChar">
    <w:name w:val="Footnote Text Char"/>
    <w:basedOn w:val="DefaultParagraphFont"/>
    <w:link w:val="FootnoteText"/>
    <w:uiPriority w:val="99"/>
    <w:rsid w:val="00B542B1"/>
    <w:rPr>
      <w:rFonts w:eastAsiaTheme="minorHAnsi"/>
      <w:sz w:val="20"/>
      <w:szCs w:val="20"/>
    </w:rPr>
  </w:style>
  <w:style w:type="character" w:styleId="FootnoteReference">
    <w:name w:val="footnote reference"/>
    <w:basedOn w:val="DefaultParagraphFont"/>
    <w:uiPriority w:val="99"/>
    <w:semiHidden/>
    <w:unhideWhenUsed/>
    <w:rsid w:val="00B542B1"/>
    <w:rPr>
      <w:vertAlign w:val="superscript"/>
    </w:rPr>
  </w:style>
  <w:style w:type="paragraph" w:styleId="Header">
    <w:name w:val="header"/>
    <w:basedOn w:val="Normal"/>
    <w:link w:val="HeaderChar"/>
    <w:uiPriority w:val="99"/>
    <w:unhideWhenUsed/>
    <w:rsid w:val="000F2093"/>
    <w:pPr>
      <w:tabs>
        <w:tab w:val="center" w:pos="4680"/>
        <w:tab w:val="right" w:pos="9360"/>
      </w:tabs>
    </w:pPr>
  </w:style>
  <w:style w:type="character" w:customStyle="1" w:styleId="HeaderChar">
    <w:name w:val="Header Char"/>
    <w:basedOn w:val="DefaultParagraphFont"/>
    <w:link w:val="Header"/>
    <w:uiPriority w:val="99"/>
    <w:rsid w:val="000F2093"/>
  </w:style>
  <w:style w:type="paragraph" w:styleId="Footer">
    <w:name w:val="footer"/>
    <w:basedOn w:val="Normal"/>
    <w:link w:val="FooterChar"/>
    <w:uiPriority w:val="99"/>
    <w:unhideWhenUsed/>
    <w:rsid w:val="000F2093"/>
    <w:pPr>
      <w:tabs>
        <w:tab w:val="center" w:pos="4680"/>
        <w:tab w:val="right" w:pos="9360"/>
      </w:tabs>
    </w:pPr>
  </w:style>
  <w:style w:type="character" w:customStyle="1" w:styleId="FooterChar">
    <w:name w:val="Footer Char"/>
    <w:basedOn w:val="DefaultParagraphFont"/>
    <w:link w:val="Footer"/>
    <w:uiPriority w:val="99"/>
    <w:rsid w:val="000F2093"/>
  </w:style>
  <w:style w:type="paragraph" w:styleId="PlainText">
    <w:name w:val="Plain Text"/>
    <w:basedOn w:val="Normal"/>
    <w:link w:val="PlainTextChar"/>
    <w:uiPriority w:val="99"/>
    <w:semiHidden/>
    <w:unhideWhenUsed/>
    <w:rsid w:val="000B577C"/>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0B577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1522">
      <w:bodyDiv w:val="1"/>
      <w:marLeft w:val="0"/>
      <w:marRight w:val="0"/>
      <w:marTop w:val="0"/>
      <w:marBottom w:val="0"/>
      <w:divBdr>
        <w:top w:val="none" w:sz="0" w:space="0" w:color="auto"/>
        <w:left w:val="none" w:sz="0" w:space="0" w:color="auto"/>
        <w:bottom w:val="none" w:sz="0" w:space="0" w:color="auto"/>
        <w:right w:val="none" w:sz="0" w:space="0" w:color="auto"/>
      </w:divBdr>
      <w:divsChild>
        <w:div w:id="249512505">
          <w:marLeft w:val="0"/>
          <w:marRight w:val="0"/>
          <w:marTop w:val="0"/>
          <w:marBottom w:val="0"/>
          <w:divBdr>
            <w:top w:val="none" w:sz="0" w:space="0" w:color="auto"/>
            <w:left w:val="none" w:sz="0" w:space="0" w:color="auto"/>
            <w:bottom w:val="none" w:sz="0" w:space="0" w:color="auto"/>
            <w:right w:val="none" w:sz="0" w:space="0" w:color="auto"/>
          </w:divBdr>
        </w:div>
        <w:div w:id="730157569">
          <w:marLeft w:val="0"/>
          <w:marRight w:val="0"/>
          <w:marTop w:val="0"/>
          <w:marBottom w:val="0"/>
          <w:divBdr>
            <w:top w:val="none" w:sz="0" w:space="0" w:color="auto"/>
            <w:left w:val="none" w:sz="0" w:space="0" w:color="auto"/>
            <w:bottom w:val="none" w:sz="0" w:space="0" w:color="auto"/>
            <w:right w:val="none" w:sz="0" w:space="0" w:color="auto"/>
          </w:divBdr>
        </w:div>
        <w:div w:id="862092416">
          <w:marLeft w:val="0"/>
          <w:marRight w:val="0"/>
          <w:marTop w:val="0"/>
          <w:marBottom w:val="0"/>
          <w:divBdr>
            <w:top w:val="none" w:sz="0" w:space="0" w:color="auto"/>
            <w:left w:val="none" w:sz="0" w:space="0" w:color="auto"/>
            <w:bottom w:val="none" w:sz="0" w:space="0" w:color="auto"/>
            <w:right w:val="none" w:sz="0" w:space="0" w:color="auto"/>
          </w:divBdr>
        </w:div>
        <w:div w:id="1091968601">
          <w:marLeft w:val="0"/>
          <w:marRight w:val="0"/>
          <w:marTop w:val="0"/>
          <w:marBottom w:val="0"/>
          <w:divBdr>
            <w:top w:val="none" w:sz="0" w:space="0" w:color="auto"/>
            <w:left w:val="none" w:sz="0" w:space="0" w:color="auto"/>
            <w:bottom w:val="none" w:sz="0" w:space="0" w:color="auto"/>
            <w:right w:val="none" w:sz="0" w:space="0" w:color="auto"/>
          </w:divBdr>
        </w:div>
        <w:div w:id="1479960967">
          <w:marLeft w:val="0"/>
          <w:marRight w:val="0"/>
          <w:marTop w:val="0"/>
          <w:marBottom w:val="0"/>
          <w:divBdr>
            <w:top w:val="none" w:sz="0" w:space="0" w:color="auto"/>
            <w:left w:val="none" w:sz="0" w:space="0" w:color="auto"/>
            <w:bottom w:val="none" w:sz="0" w:space="0" w:color="auto"/>
            <w:right w:val="none" w:sz="0" w:space="0" w:color="auto"/>
          </w:divBdr>
        </w:div>
        <w:div w:id="1566724510">
          <w:marLeft w:val="0"/>
          <w:marRight w:val="0"/>
          <w:marTop w:val="0"/>
          <w:marBottom w:val="0"/>
          <w:divBdr>
            <w:top w:val="none" w:sz="0" w:space="0" w:color="auto"/>
            <w:left w:val="none" w:sz="0" w:space="0" w:color="auto"/>
            <w:bottom w:val="none" w:sz="0" w:space="0" w:color="auto"/>
            <w:right w:val="none" w:sz="0" w:space="0" w:color="auto"/>
          </w:divBdr>
        </w:div>
        <w:div w:id="1718697218">
          <w:marLeft w:val="0"/>
          <w:marRight w:val="0"/>
          <w:marTop w:val="0"/>
          <w:marBottom w:val="0"/>
          <w:divBdr>
            <w:top w:val="none" w:sz="0" w:space="0" w:color="auto"/>
            <w:left w:val="none" w:sz="0" w:space="0" w:color="auto"/>
            <w:bottom w:val="none" w:sz="0" w:space="0" w:color="auto"/>
            <w:right w:val="none" w:sz="0" w:space="0" w:color="auto"/>
          </w:divBdr>
        </w:div>
        <w:div w:id="1909267198">
          <w:marLeft w:val="0"/>
          <w:marRight w:val="0"/>
          <w:marTop w:val="0"/>
          <w:marBottom w:val="0"/>
          <w:divBdr>
            <w:top w:val="none" w:sz="0" w:space="0" w:color="auto"/>
            <w:left w:val="none" w:sz="0" w:space="0" w:color="auto"/>
            <w:bottom w:val="none" w:sz="0" w:space="0" w:color="auto"/>
            <w:right w:val="none" w:sz="0" w:space="0" w:color="auto"/>
          </w:divBdr>
        </w:div>
        <w:div w:id="2108965948">
          <w:marLeft w:val="0"/>
          <w:marRight w:val="0"/>
          <w:marTop w:val="0"/>
          <w:marBottom w:val="0"/>
          <w:divBdr>
            <w:top w:val="none" w:sz="0" w:space="0" w:color="auto"/>
            <w:left w:val="none" w:sz="0" w:space="0" w:color="auto"/>
            <w:bottom w:val="none" w:sz="0" w:space="0" w:color="auto"/>
            <w:right w:val="none" w:sz="0" w:space="0" w:color="auto"/>
          </w:divBdr>
        </w:div>
        <w:div w:id="2138718911">
          <w:marLeft w:val="0"/>
          <w:marRight w:val="0"/>
          <w:marTop w:val="0"/>
          <w:marBottom w:val="0"/>
          <w:divBdr>
            <w:top w:val="none" w:sz="0" w:space="0" w:color="auto"/>
            <w:left w:val="none" w:sz="0" w:space="0" w:color="auto"/>
            <w:bottom w:val="none" w:sz="0" w:space="0" w:color="auto"/>
            <w:right w:val="none" w:sz="0" w:space="0" w:color="auto"/>
          </w:divBdr>
        </w:div>
      </w:divsChild>
    </w:div>
    <w:div w:id="95444784">
      <w:bodyDiv w:val="1"/>
      <w:marLeft w:val="0"/>
      <w:marRight w:val="0"/>
      <w:marTop w:val="0"/>
      <w:marBottom w:val="0"/>
      <w:divBdr>
        <w:top w:val="none" w:sz="0" w:space="0" w:color="auto"/>
        <w:left w:val="none" w:sz="0" w:space="0" w:color="auto"/>
        <w:bottom w:val="none" w:sz="0" w:space="0" w:color="auto"/>
        <w:right w:val="none" w:sz="0" w:space="0" w:color="auto"/>
      </w:divBdr>
      <w:divsChild>
        <w:div w:id="458884920">
          <w:marLeft w:val="432"/>
          <w:marRight w:val="0"/>
          <w:marTop w:val="360"/>
          <w:marBottom w:val="0"/>
          <w:divBdr>
            <w:top w:val="none" w:sz="0" w:space="0" w:color="auto"/>
            <w:left w:val="none" w:sz="0" w:space="0" w:color="auto"/>
            <w:bottom w:val="none" w:sz="0" w:space="0" w:color="auto"/>
            <w:right w:val="none" w:sz="0" w:space="0" w:color="auto"/>
          </w:divBdr>
        </w:div>
      </w:divsChild>
    </w:div>
    <w:div w:id="578633068">
      <w:bodyDiv w:val="1"/>
      <w:marLeft w:val="0"/>
      <w:marRight w:val="0"/>
      <w:marTop w:val="0"/>
      <w:marBottom w:val="0"/>
      <w:divBdr>
        <w:top w:val="none" w:sz="0" w:space="0" w:color="auto"/>
        <w:left w:val="none" w:sz="0" w:space="0" w:color="auto"/>
        <w:bottom w:val="none" w:sz="0" w:space="0" w:color="auto"/>
        <w:right w:val="none" w:sz="0" w:space="0" w:color="auto"/>
      </w:divBdr>
    </w:div>
    <w:div w:id="980770727">
      <w:bodyDiv w:val="1"/>
      <w:marLeft w:val="0"/>
      <w:marRight w:val="0"/>
      <w:marTop w:val="0"/>
      <w:marBottom w:val="0"/>
      <w:divBdr>
        <w:top w:val="none" w:sz="0" w:space="0" w:color="auto"/>
        <w:left w:val="none" w:sz="0" w:space="0" w:color="auto"/>
        <w:bottom w:val="none" w:sz="0" w:space="0" w:color="auto"/>
        <w:right w:val="none" w:sz="0" w:space="0" w:color="auto"/>
      </w:divBdr>
      <w:divsChild>
        <w:div w:id="864751328">
          <w:marLeft w:val="792"/>
          <w:marRight w:val="0"/>
          <w:marTop w:val="360"/>
          <w:marBottom w:val="0"/>
          <w:divBdr>
            <w:top w:val="none" w:sz="0" w:space="0" w:color="auto"/>
            <w:left w:val="none" w:sz="0" w:space="0" w:color="auto"/>
            <w:bottom w:val="none" w:sz="0" w:space="0" w:color="auto"/>
            <w:right w:val="none" w:sz="0" w:space="0" w:color="auto"/>
          </w:divBdr>
        </w:div>
      </w:divsChild>
    </w:div>
    <w:div w:id="1811435612">
      <w:bodyDiv w:val="1"/>
      <w:marLeft w:val="0"/>
      <w:marRight w:val="0"/>
      <w:marTop w:val="0"/>
      <w:marBottom w:val="0"/>
      <w:divBdr>
        <w:top w:val="none" w:sz="0" w:space="0" w:color="auto"/>
        <w:left w:val="none" w:sz="0" w:space="0" w:color="auto"/>
        <w:bottom w:val="none" w:sz="0" w:space="0" w:color="auto"/>
        <w:right w:val="none" w:sz="0" w:space="0" w:color="auto"/>
      </w:divBdr>
      <w:divsChild>
        <w:div w:id="852845004">
          <w:marLeft w:val="432"/>
          <w:marRight w:val="0"/>
          <w:marTop w:val="360"/>
          <w:marBottom w:val="0"/>
          <w:divBdr>
            <w:top w:val="none" w:sz="0" w:space="0" w:color="auto"/>
            <w:left w:val="none" w:sz="0" w:space="0" w:color="auto"/>
            <w:bottom w:val="none" w:sz="0" w:space="0" w:color="auto"/>
            <w:right w:val="none" w:sz="0" w:space="0" w:color="auto"/>
          </w:divBdr>
        </w:div>
      </w:divsChild>
    </w:div>
    <w:div w:id="2063363248">
      <w:bodyDiv w:val="1"/>
      <w:marLeft w:val="0"/>
      <w:marRight w:val="0"/>
      <w:marTop w:val="0"/>
      <w:marBottom w:val="0"/>
      <w:divBdr>
        <w:top w:val="none" w:sz="0" w:space="0" w:color="auto"/>
        <w:left w:val="none" w:sz="0" w:space="0" w:color="auto"/>
        <w:bottom w:val="none" w:sz="0" w:space="0" w:color="auto"/>
        <w:right w:val="none" w:sz="0" w:space="0" w:color="auto"/>
      </w:divBdr>
      <w:divsChild>
        <w:div w:id="2068452770">
          <w:marLeft w:val="792"/>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ed/sponsor/resources/approval-standards.pdf" TargetMode="External"/><Relationship Id="rId13" Type="http://schemas.openxmlformats.org/officeDocument/2006/relationships/hyperlink" Target="mailto:sscp.ce.taskfor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a.org/ed/sponsor/resources/complaint-form.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ed/sponsor/resources/approval-standard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a.org/ed/sponsor/resources/complaint-form.aspx" TargetMode="External"/><Relationship Id="rId4" Type="http://schemas.openxmlformats.org/officeDocument/2006/relationships/settings" Target="settings.xml"/><Relationship Id="rId9" Type="http://schemas.openxmlformats.org/officeDocument/2006/relationships/hyperlink" Target="mailto:sscp.ce.taskforce@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pa.org/ed/sponsor/resources/complaint-proces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908B-213E-4001-BA31-1542FDFF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Otto</dc:creator>
  <cp:keywords/>
  <dc:description/>
  <cp:lastModifiedBy>Proctor, Stephon N</cp:lastModifiedBy>
  <cp:revision>2</cp:revision>
  <dcterms:created xsi:type="dcterms:W3CDTF">2018-08-19T19:50:00Z</dcterms:created>
  <dcterms:modified xsi:type="dcterms:W3CDTF">2018-08-19T19:50:00Z</dcterms:modified>
</cp:coreProperties>
</file>